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0CB3AB3" w14:textId="77777777" w:rsidR="00BE4132" w:rsidRPr="00EB2A48" w:rsidRDefault="00BE4132" w:rsidP="004312E8">
      <w:pPr>
        <w:jc w:val="center"/>
        <w:outlineLvl w:val="0"/>
        <w:rPr>
          <w:b/>
          <w:bCs/>
          <w:color w:val="000000" w:themeColor="text1"/>
          <w:szCs w:val="28"/>
          <w:lang w:val="ru-RU"/>
        </w:rPr>
      </w:pPr>
      <w:bookmarkStart w:id="0" w:name="_GoBack"/>
      <w:bookmarkEnd w:id="0"/>
      <w:r w:rsidRPr="00CB3F4F">
        <w:rPr>
          <w:b/>
          <w:color w:val="000000" w:themeColor="text1"/>
          <w:szCs w:val="28"/>
          <w:lang w:val="ru-RU"/>
        </w:rPr>
        <w:t xml:space="preserve">Приложение </w:t>
      </w:r>
      <w:r>
        <w:rPr>
          <w:b/>
          <w:color w:val="000000" w:themeColor="text1"/>
          <w:szCs w:val="28"/>
          <w:lang w:val="ru-RU"/>
        </w:rPr>
        <w:t>17</w:t>
      </w:r>
      <w:r w:rsidRPr="00CB3F4F">
        <w:rPr>
          <w:b/>
          <w:color w:val="000000" w:themeColor="text1"/>
          <w:szCs w:val="28"/>
          <w:lang w:val="ru-RU"/>
        </w:rPr>
        <w:t xml:space="preserve"> к </w:t>
      </w:r>
      <w:r w:rsidR="004312E8">
        <w:rPr>
          <w:b/>
          <w:color w:val="000000" w:themeColor="text1"/>
          <w:szCs w:val="28"/>
          <w:lang w:val="ru-RU"/>
        </w:rPr>
        <w:t>Функциональным требованиям</w:t>
      </w:r>
    </w:p>
    <w:p w14:paraId="7F979FFE" w14:textId="77777777" w:rsidR="00BE4132" w:rsidRPr="00E52C88" w:rsidRDefault="00BE4132" w:rsidP="00BE4132">
      <w:pPr>
        <w:jc w:val="center"/>
        <w:rPr>
          <w:rFonts w:cstheme="minorBidi"/>
          <w:b/>
          <w:bCs/>
          <w:color w:val="000000" w:themeColor="text1"/>
          <w:szCs w:val="28"/>
          <w:lang w:val="ru-RU"/>
        </w:rPr>
      </w:pPr>
      <w:r w:rsidRPr="00EB2A48">
        <w:rPr>
          <w:b/>
          <w:color w:val="000000" w:themeColor="text1"/>
          <w:lang w:val="ru-RU"/>
        </w:rPr>
        <w:t xml:space="preserve">Требования к </w:t>
      </w:r>
      <w:r w:rsidRPr="0034167B">
        <w:rPr>
          <w:rFonts w:eastAsia="Times New Roman"/>
          <w:b/>
          <w:color w:val="000000" w:themeColor="text1"/>
          <w:lang w:val="ru-RU" w:eastAsia="ru-RU"/>
        </w:rPr>
        <w:t>поставке графических макетов информационных полей элементов транспортной навигации, подлежащих установке на остановочных павильонах наземного городского пассажирского транспорта, включая разработку содержания информационных полей элементов</w:t>
      </w:r>
      <w:r w:rsidRPr="00D0551B">
        <w:rPr>
          <w:b/>
          <w:color w:val="000000" w:themeColor="text1"/>
          <w:lang w:val="ru-RU"/>
        </w:rPr>
        <w:t xml:space="preserve"> </w:t>
      </w:r>
      <w:r w:rsidRPr="00E83742">
        <w:rPr>
          <w:b/>
          <w:color w:val="000000" w:themeColor="text1"/>
          <w:lang w:val="ru-RU"/>
        </w:rPr>
        <w:br/>
      </w:r>
    </w:p>
    <w:p w14:paraId="76E1D199" w14:textId="77777777" w:rsidR="00BE4132" w:rsidRPr="00B54271" w:rsidRDefault="00BE4132" w:rsidP="00BE4132">
      <w:pPr>
        <w:jc w:val="center"/>
        <w:rPr>
          <w:rFonts w:cstheme="minorBidi"/>
          <w:b/>
          <w:bCs/>
          <w:color w:val="000000" w:themeColor="text1"/>
          <w:szCs w:val="28"/>
          <w:lang w:val="ru-RU"/>
        </w:rPr>
      </w:pPr>
      <w:r w:rsidRPr="00B54271">
        <w:rPr>
          <w:rFonts w:cstheme="minorBidi"/>
          <w:b/>
          <w:bCs/>
          <w:color w:val="000000" w:themeColor="text1"/>
          <w:szCs w:val="28"/>
          <w:lang w:val="ru-RU"/>
        </w:rPr>
        <w:t>Типология макетов навигационных элементов (Рис. 1)</w:t>
      </w:r>
    </w:p>
    <w:p w14:paraId="5032E460" w14:textId="77777777" w:rsidR="00BE4132" w:rsidRPr="00D0551B" w:rsidRDefault="00BE4132" w:rsidP="00BE4132">
      <w:pPr>
        <w:rPr>
          <w:b/>
          <w:color w:val="000000" w:themeColor="text1"/>
          <w:szCs w:val="28"/>
          <w:lang w:val="ru-RU"/>
        </w:rPr>
      </w:pPr>
      <w:r w:rsidRPr="00D0551B">
        <w:rPr>
          <w:b/>
          <w:noProof/>
          <w:color w:val="000000" w:themeColor="text1"/>
          <w:szCs w:val="28"/>
        </w:rPr>
        <w:drawing>
          <wp:inline distT="0" distB="0" distL="0" distR="0" wp14:anchorId="70260F66" wp14:editId="7F29B476">
            <wp:extent cx="6642100" cy="4077970"/>
            <wp:effectExtent l="0" t="0" r="0" b="0"/>
            <wp:docPr id="480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Снимок экрана 2018-12-18 в 21.30.44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407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01236" w14:textId="77777777" w:rsidR="00BE4132" w:rsidRPr="00E83742" w:rsidRDefault="00BE4132" w:rsidP="00BE4132">
      <w:pPr>
        <w:rPr>
          <w:b/>
          <w:color w:val="000000" w:themeColor="text1"/>
          <w:szCs w:val="28"/>
          <w:lang w:val="ru-RU"/>
        </w:rPr>
      </w:pPr>
    </w:p>
    <w:p w14:paraId="25778B91" w14:textId="77777777" w:rsidR="007C7CAC" w:rsidRDefault="00BE4132" w:rsidP="00BE4132">
      <w:pPr>
        <w:rPr>
          <w:b/>
          <w:color w:val="000000" w:themeColor="text1"/>
          <w:szCs w:val="28"/>
          <w:lang w:val="ru-RU"/>
        </w:rPr>
      </w:pP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</w:p>
    <w:p w14:paraId="76320D5E" w14:textId="77777777" w:rsidR="00BE4132" w:rsidRPr="00E52C88" w:rsidRDefault="00BE4132" w:rsidP="00BE4132">
      <w:pPr>
        <w:rPr>
          <w:b/>
          <w:color w:val="000000" w:themeColor="text1"/>
          <w:szCs w:val="28"/>
          <w:lang w:val="ru-RU"/>
        </w:rPr>
      </w:pP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lastRenderedPageBreak/>
        <w:br/>
      </w:r>
    </w:p>
    <w:p w14:paraId="7937CB3A" w14:textId="77777777" w:rsidR="00BE4132" w:rsidRPr="00B54271" w:rsidRDefault="00BE4132" w:rsidP="00BE4132">
      <w:pPr>
        <w:rPr>
          <w:b/>
          <w:color w:val="000000" w:themeColor="text1"/>
          <w:szCs w:val="28"/>
          <w:lang w:val="ru-RU"/>
        </w:rPr>
      </w:pPr>
      <w:r w:rsidRPr="00B54271">
        <w:rPr>
          <w:b/>
          <w:color w:val="000000" w:themeColor="text1"/>
          <w:szCs w:val="28"/>
          <w:lang w:val="ru-RU"/>
        </w:rPr>
        <w:t xml:space="preserve">Типовой набор графических макетов в соответствии с типом </w:t>
      </w:r>
    </w:p>
    <w:p w14:paraId="6C7C687A" w14:textId="77777777" w:rsidR="00BE4132" w:rsidRPr="00CB3F4F" w:rsidRDefault="00BE4132" w:rsidP="00BE4132">
      <w:pPr>
        <w:rPr>
          <w:b/>
          <w:color w:val="000000" w:themeColor="text1"/>
          <w:szCs w:val="28"/>
          <w:lang w:val="ru-RU"/>
        </w:rPr>
      </w:pPr>
      <w:r w:rsidRPr="00CB3F4F">
        <w:rPr>
          <w:b/>
          <w:color w:val="000000" w:themeColor="text1"/>
          <w:szCs w:val="28"/>
          <w:lang w:val="ru-RU"/>
        </w:rPr>
        <w:t>оборудования остановочного комплекса (Рис. 2)</w:t>
      </w:r>
    </w:p>
    <w:p w14:paraId="7BC10C9F" w14:textId="77777777" w:rsidR="00BE4132" w:rsidRPr="00D0551B" w:rsidRDefault="00BE4132" w:rsidP="00BE4132">
      <w:pPr>
        <w:rPr>
          <w:b/>
          <w:color w:val="000000" w:themeColor="text1"/>
          <w:szCs w:val="28"/>
          <w:lang w:val="ru-RU"/>
        </w:rPr>
      </w:pPr>
      <w:r w:rsidRPr="00D0551B">
        <w:rPr>
          <w:b/>
          <w:noProof/>
          <w:color w:val="000000" w:themeColor="text1"/>
          <w:szCs w:val="28"/>
        </w:rPr>
        <w:drawing>
          <wp:inline distT="0" distB="0" distL="0" distR="0" wp14:anchorId="7DFD0F2B" wp14:editId="703BF202">
            <wp:extent cx="5260172" cy="4025590"/>
            <wp:effectExtent l="0" t="0" r="0" b="635"/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Снимок экрана 2018-12-18 в 22.12.23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7440" cy="4046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E3D27" w14:textId="77777777" w:rsidR="00BE4132" w:rsidRPr="00E83742" w:rsidRDefault="00BE4132" w:rsidP="00BE4132">
      <w:pPr>
        <w:rPr>
          <w:b/>
          <w:color w:val="000000" w:themeColor="text1"/>
          <w:szCs w:val="28"/>
          <w:lang w:val="ru-RU"/>
        </w:rPr>
      </w:pPr>
    </w:p>
    <w:p w14:paraId="154CD1B8" w14:textId="77777777" w:rsidR="00BE4132" w:rsidRPr="00E52C88" w:rsidRDefault="00BE4132" w:rsidP="00BE4132">
      <w:pPr>
        <w:rPr>
          <w:b/>
          <w:color w:val="000000" w:themeColor="text1"/>
          <w:szCs w:val="28"/>
          <w:lang w:val="ru-RU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846"/>
        <w:gridCol w:w="2748"/>
        <w:gridCol w:w="6295"/>
      </w:tblGrid>
      <w:tr w:rsidR="00BE4132" w:rsidRPr="00BC2E0F" w14:paraId="4B889793" w14:textId="77777777" w:rsidTr="00C84351">
        <w:tc>
          <w:tcPr>
            <w:tcW w:w="846" w:type="dxa"/>
          </w:tcPr>
          <w:p w14:paraId="3F163D6F" w14:textId="77777777" w:rsidR="00BE4132" w:rsidRPr="00B54271" w:rsidRDefault="00BE4132" w:rsidP="00C84351">
            <w:pPr>
              <w:contextualSpacing/>
              <w:jc w:val="center"/>
              <w:rPr>
                <w:color w:val="000000" w:themeColor="text1"/>
                <w:szCs w:val="28"/>
              </w:rPr>
            </w:pPr>
            <w:r w:rsidRPr="00B54271">
              <w:rPr>
                <w:color w:val="000000" w:themeColor="text1"/>
                <w:szCs w:val="28"/>
              </w:rPr>
              <w:t>№ п/п</w:t>
            </w:r>
          </w:p>
        </w:tc>
        <w:tc>
          <w:tcPr>
            <w:tcW w:w="2748" w:type="dxa"/>
          </w:tcPr>
          <w:p w14:paraId="533FB100" w14:textId="77777777" w:rsidR="00BE4132" w:rsidRPr="00CB3F4F" w:rsidRDefault="00BE4132" w:rsidP="00C84351">
            <w:pPr>
              <w:contextualSpacing/>
              <w:rPr>
                <w:color w:val="000000" w:themeColor="text1"/>
                <w:szCs w:val="28"/>
              </w:rPr>
            </w:pPr>
            <w:proofErr w:type="spellStart"/>
            <w:r w:rsidRPr="00CB3F4F">
              <w:rPr>
                <w:color w:val="000000" w:themeColor="text1"/>
                <w:szCs w:val="28"/>
              </w:rPr>
              <w:t>Перечень</w:t>
            </w:r>
            <w:proofErr w:type="spellEnd"/>
            <w:r w:rsidRPr="00CB3F4F">
              <w:rPr>
                <w:color w:val="000000" w:themeColor="text1"/>
                <w:szCs w:val="28"/>
              </w:rPr>
              <w:t xml:space="preserve"> </w:t>
            </w:r>
            <w:proofErr w:type="spellStart"/>
            <w:r w:rsidRPr="00CB3F4F">
              <w:rPr>
                <w:color w:val="000000" w:themeColor="text1"/>
                <w:szCs w:val="28"/>
              </w:rPr>
              <w:t>основных</w:t>
            </w:r>
            <w:proofErr w:type="spellEnd"/>
            <w:r w:rsidRPr="00CB3F4F">
              <w:rPr>
                <w:color w:val="000000" w:themeColor="text1"/>
                <w:szCs w:val="28"/>
              </w:rPr>
              <w:t xml:space="preserve"> </w:t>
            </w:r>
            <w:proofErr w:type="spellStart"/>
            <w:r w:rsidRPr="00CB3F4F">
              <w:rPr>
                <w:color w:val="000000" w:themeColor="text1"/>
                <w:szCs w:val="28"/>
              </w:rPr>
              <w:t>требований</w:t>
            </w:r>
            <w:proofErr w:type="spellEnd"/>
          </w:p>
        </w:tc>
        <w:tc>
          <w:tcPr>
            <w:tcW w:w="6295" w:type="dxa"/>
          </w:tcPr>
          <w:p w14:paraId="4D76397F" w14:textId="77777777" w:rsidR="00BE4132" w:rsidRPr="00EB2A48" w:rsidRDefault="00BE4132" w:rsidP="00C84351">
            <w:pPr>
              <w:contextualSpacing/>
              <w:rPr>
                <w:color w:val="000000" w:themeColor="text1"/>
                <w:szCs w:val="28"/>
              </w:rPr>
            </w:pPr>
            <w:proofErr w:type="spellStart"/>
            <w:r w:rsidRPr="00EB2A48">
              <w:rPr>
                <w:color w:val="000000" w:themeColor="text1"/>
                <w:szCs w:val="28"/>
              </w:rPr>
              <w:t>Содержание</w:t>
            </w:r>
            <w:proofErr w:type="spellEnd"/>
            <w:r w:rsidRPr="00EB2A48">
              <w:rPr>
                <w:color w:val="000000" w:themeColor="text1"/>
                <w:szCs w:val="28"/>
              </w:rPr>
              <w:t xml:space="preserve"> </w:t>
            </w:r>
            <w:proofErr w:type="spellStart"/>
            <w:r w:rsidRPr="00EB2A48">
              <w:rPr>
                <w:color w:val="000000" w:themeColor="text1"/>
                <w:szCs w:val="28"/>
              </w:rPr>
              <w:t>требований</w:t>
            </w:r>
            <w:proofErr w:type="spellEnd"/>
          </w:p>
        </w:tc>
      </w:tr>
      <w:tr w:rsidR="00BE4132" w:rsidRPr="00BC2E0F" w14:paraId="7442F849" w14:textId="77777777" w:rsidTr="00C84351">
        <w:tc>
          <w:tcPr>
            <w:tcW w:w="9889" w:type="dxa"/>
            <w:gridSpan w:val="3"/>
          </w:tcPr>
          <w:p w14:paraId="522BC575" w14:textId="77777777" w:rsidR="00BE4132" w:rsidRPr="00D0551B" w:rsidRDefault="00BE4132" w:rsidP="00C84351">
            <w:pPr>
              <w:rPr>
                <w:b/>
                <w:color w:val="000000" w:themeColor="text1"/>
              </w:rPr>
            </w:pPr>
            <w:r w:rsidRPr="00D0551B">
              <w:rPr>
                <w:b/>
                <w:color w:val="000000" w:themeColor="text1"/>
              </w:rPr>
              <w:t xml:space="preserve">1. </w:t>
            </w:r>
            <w:proofErr w:type="spellStart"/>
            <w:r w:rsidRPr="00D0551B">
              <w:rPr>
                <w:b/>
                <w:color w:val="000000" w:themeColor="text1"/>
              </w:rPr>
              <w:t>Общие</w:t>
            </w:r>
            <w:proofErr w:type="spellEnd"/>
            <w:r w:rsidRPr="00D0551B">
              <w:rPr>
                <w:b/>
                <w:color w:val="000000" w:themeColor="text1"/>
              </w:rPr>
              <w:t xml:space="preserve"> </w:t>
            </w:r>
            <w:proofErr w:type="spellStart"/>
            <w:r w:rsidRPr="00D0551B">
              <w:rPr>
                <w:b/>
                <w:color w:val="000000" w:themeColor="text1"/>
              </w:rPr>
              <w:t>сведения</w:t>
            </w:r>
            <w:proofErr w:type="spellEnd"/>
          </w:p>
        </w:tc>
      </w:tr>
      <w:tr w:rsidR="00BE4132" w:rsidRPr="00BC2E0F" w14:paraId="60F8D73E" w14:textId="77777777" w:rsidTr="00C84351">
        <w:tc>
          <w:tcPr>
            <w:tcW w:w="846" w:type="dxa"/>
          </w:tcPr>
          <w:p w14:paraId="483C001B" w14:textId="77777777" w:rsidR="00BE4132" w:rsidRPr="00D0551B" w:rsidRDefault="00BE4132" w:rsidP="00C84351">
            <w:pPr>
              <w:rPr>
                <w:color w:val="000000" w:themeColor="text1"/>
              </w:rPr>
            </w:pPr>
            <w:r w:rsidRPr="00D0551B">
              <w:rPr>
                <w:color w:val="000000" w:themeColor="text1"/>
              </w:rPr>
              <w:t>1.1</w:t>
            </w:r>
          </w:p>
        </w:tc>
        <w:tc>
          <w:tcPr>
            <w:tcW w:w="9043" w:type="dxa"/>
            <w:gridSpan w:val="2"/>
          </w:tcPr>
          <w:p w14:paraId="40DCE1C0" w14:textId="77777777" w:rsidR="00BE4132" w:rsidRPr="00E83742" w:rsidRDefault="00BE4132" w:rsidP="00C84351">
            <w:pPr>
              <w:jc w:val="both"/>
              <w:rPr>
                <w:color w:val="000000" w:themeColor="text1"/>
                <w:lang w:val="ru-RU"/>
              </w:rPr>
            </w:pPr>
            <w:r w:rsidRPr="00E83742">
              <w:rPr>
                <w:color w:val="000000" w:themeColor="text1"/>
                <w:lang w:val="ru-RU"/>
              </w:rPr>
              <w:t>Перечень графических макетов для элементов навигации (Рис.1):</w:t>
            </w:r>
          </w:p>
          <w:p w14:paraId="74CD69B3" w14:textId="77777777" w:rsidR="00BE4132" w:rsidRPr="0034167B" w:rsidRDefault="00BE4132" w:rsidP="00BE4132">
            <w:pPr>
              <w:numPr>
                <w:ilvl w:val="0"/>
                <w:numId w:val="1"/>
              </w:numPr>
              <w:tabs>
                <w:tab w:val="left" w:pos="1134"/>
                <w:tab w:val="left" w:pos="1418"/>
                <w:tab w:val="left" w:pos="2900"/>
              </w:tabs>
              <w:ind w:left="0" w:firstLine="709"/>
              <w:contextualSpacing/>
              <w:jc w:val="both"/>
              <w:rPr>
                <w:rFonts w:eastAsia="MS Mincho"/>
                <w:color w:val="000000" w:themeColor="text1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Макет</w:t>
            </w:r>
            <w:r w:rsidRPr="0034167B">
              <w:rPr>
                <w:rFonts w:eastAsia="MS Mincho"/>
                <w:color w:val="000000" w:themeColor="text1"/>
              </w:rPr>
              <w:t xml:space="preserve"> № 1: 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Транспортная</w:t>
            </w:r>
            <w:proofErr w:type="spellEnd"/>
            <w:r w:rsidRPr="0034167B">
              <w:rPr>
                <w:rFonts w:eastAsia="MS Mincho"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информационная</w:t>
            </w:r>
            <w:proofErr w:type="spellEnd"/>
            <w:r w:rsidRPr="0034167B">
              <w:rPr>
                <w:rFonts w:eastAsia="MS Mincho"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картосхема</w:t>
            </w:r>
            <w:proofErr w:type="spellEnd"/>
          </w:p>
          <w:p w14:paraId="075CE7E6" w14:textId="77777777" w:rsidR="00BE4132" w:rsidRPr="0034167B" w:rsidRDefault="00BE4132" w:rsidP="00BE4132">
            <w:pPr>
              <w:numPr>
                <w:ilvl w:val="0"/>
                <w:numId w:val="1"/>
              </w:numPr>
              <w:tabs>
                <w:tab w:val="left" w:pos="1134"/>
                <w:tab w:val="left" w:pos="1418"/>
                <w:tab w:val="left" w:pos="2900"/>
              </w:tabs>
              <w:ind w:left="0" w:firstLine="709"/>
              <w:contextualSpacing/>
              <w:jc w:val="both"/>
              <w:rPr>
                <w:rFonts w:eastAsia="MS Mincho"/>
                <w:color w:val="000000" w:themeColor="text1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Макет</w:t>
            </w:r>
            <w:r w:rsidRPr="0034167B">
              <w:rPr>
                <w:rFonts w:eastAsia="MS Mincho"/>
                <w:color w:val="000000" w:themeColor="text1"/>
              </w:rPr>
              <w:t xml:space="preserve"> № 2: 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Пешеходная</w:t>
            </w:r>
            <w:proofErr w:type="spellEnd"/>
            <w:r w:rsidRPr="0034167B">
              <w:rPr>
                <w:rFonts w:eastAsia="MS Mincho"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информационная</w:t>
            </w:r>
            <w:proofErr w:type="spellEnd"/>
            <w:r w:rsidRPr="0034167B">
              <w:rPr>
                <w:rFonts w:eastAsia="MS Mincho"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картосхема</w:t>
            </w:r>
            <w:proofErr w:type="spellEnd"/>
          </w:p>
          <w:p w14:paraId="12391D60" w14:textId="77777777" w:rsidR="00BE4132" w:rsidRPr="0034167B" w:rsidRDefault="00BE4132" w:rsidP="00BE4132">
            <w:pPr>
              <w:numPr>
                <w:ilvl w:val="0"/>
                <w:numId w:val="1"/>
              </w:numPr>
              <w:tabs>
                <w:tab w:val="left" w:pos="1134"/>
                <w:tab w:val="left" w:pos="1418"/>
                <w:tab w:val="left" w:pos="2900"/>
              </w:tabs>
              <w:ind w:left="0" w:firstLine="709"/>
              <w:contextualSpacing/>
              <w:jc w:val="both"/>
              <w:rPr>
                <w:rFonts w:eastAsia="MS Mincho"/>
                <w:color w:val="000000" w:themeColor="text1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Макет</w:t>
            </w:r>
            <w:r w:rsidRPr="0034167B">
              <w:rPr>
                <w:rFonts w:eastAsia="MS Mincho"/>
                <w:color w:val="000000" w:themeColor="text1"/>
              </w:rPr>
              <w:t xml:space="preserve"> № 4: 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Информационный</w:t>
            </w:r>
            <w:proofErr w:type="spellEnd"/>
            <w:r w:rsidRPr="0034167B">
              <w:rPr>
                <w:rFonts w:eastAsia="MS Mincho"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флаг</w:t>
            </w:r>
            <w:proofErr w:type="spellEnd"/>
          </w:p>
          <w:p w14:paraId="3428B5E8" w14:textId="77777777" w:rsidR="00BE4132" w:rsidRPr="0034167B" w:rsidRDefault="00BE4132" w:rsidP="00BE4132">
            <w:pPr>
              <w:numPr>
                <w:ilvl w:val="0"/>
                <w:numId w:val="1"/>
              </w:numPr>
              <w:tabs>
                <w:tab w:val="left" w:pos="1134"/>
                <w:tab w:val="left" w:pos="1418"/>
                <w:tab w:val="left" w:pos="2900"/>
              </w:tabs>
              <w:ind w:left="0" w:firstLine="709"/>
              <w:contextualSpacing/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Макет № 5.1: Навигационный пилон (название остановки + маршруты)</w:t>
            </w:r>
          </w:p>
          <w:p w14:paraId="18D74A71" w14:textId="77777777" w:rsidR="00BE4132" w:rsidRPr="0034167B" w:rsidRDefault="00BE4132" w:rsidP="00BE4132">
            <w:pPr>
              <w:numPr>
                <w:ilvl w:val="0"/>
                <w:numId w:val="1"/>
              </w:numPr>
              <w:tabs>
                <w:tab w:val="left" w:pos="1134"/>
                <w:tab w:val="left" w:pos="1418"/>
                <w:tab w:val="left" w:pos="2900"/>
              </w:tabs>
              <w:ind w:left="0" w:firstLine="709"/>
              <w:contextualSpacing/>
              <w:jc w:val="both"/>
              <w:rPr>
                <w:rFonts w:eastAsia="MS Mincho"/>
                <w:color w:val="000000" w:themeColor="text1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Макет</w:t>
            </w:r>
            <w:r w:rsidRPr="0034167B">
              <w:rPr>
                <w:rFonts w:eastAsia="MS Mincho"/>
                <w:color w:val="000000" w:themeColor="text1"/>
              </w:rPr>
              <w:t xml:space="preserve"> № 5.2: 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Навигационный</w:t>
            </w:r>
            <w:proofErr w:type="spellEnd"/>
            <w:r w:rsidRPr="0034167B">
              <w:rPr>
                <w:rFonts w:eastAsia="MS Mincho"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пилон</w:t>
            </w:r>
            <w:proofErr w:type="spellEnd"/>
            <w:r w:rsidRPr="0034167B">
              <w:rPr>
                <w:rFonts w:eastAsia="MS Mincho"/>
                <w:color w:val="000000" w:themeColor="text1"/>
              </w:rPr>
              <w:t xml:space="preserve"> (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картосхема</w:t>
            </w:r>
            <w:proofErr w:type="spellEnd"/>
            <w:r w:rsidRPr="0034167B">
              <w:rPr>
                <w:rFonts w:eastAsia="MS Mincho"/>
                <w:color w:val="000000" w:themeColor="text1"/>
              </w:rPr>
              <w:t>)</w:t>
            </w:r>
          </w:p>
          <w:p w14:paraId="164F9DA1" w14:textId="77777777" w:rsidR="00BE4132" w:rsidRPr="0034167B" w:rsidRDefault="00BE4132" w:rsidP="00BE4132">
            <w:pPr>
              <w:numPr>
                <w:ilvl w:val="0"/>
                <w:numId w:val="1"/>
              </w:numPr>
              <w:tabs>
                <w:tab w:val="left" w:pos="1134"/>
                <w:tab w:val="left" w:pos="1418"/>
                <w:tab w:val="left" w:pos="2900"/>
              </w:tabs>
              <w:ind w:left="0" w:firstLine="709"/>
              <w:contextualSpacing/>
              <w:jc w:val="both"/>
              <w:rPr>
                <w:rFonts w:eastAsia="MS Mincho"/>
                <w:color w:val="000000" w:themeColor="text1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Макет</w:t>
            </w:r>
            <w:r w:rsidRPr="0034167B">
              <w:rPr>
                <w:rFonts w:eastAsia="MS Mincho"/>
                <w:color w:val="000000" w:themeColor="text1"/>
              </w:rPr>
              <w:t xml:space="preserve"> № 6: 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Название</w:t>
            </w:r>
            <w:proofErr w:type="spellEnd"/>
            <w:r w:rsidRPr="0034167B">
              <w:rPr>
                <w:rFonts w:eastAsia="MS Mincho"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остановочного</w:t>
            </w:r>
            <w:proofErr w:type="spellEnd"/>
            <w:r w:rsidRPr="0034167B">
              <w:rPr>
                <w:rFonts w:eastAsia="MS Mincho"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eastAsia="MS Mincho"/>
                <w:color w:val="000000" w:themeColor="text1"/>
              </w:rPr>
              <w:t>павильона</w:t>
            </w:r>
            <w:proofErr w:type="spellEnd"/>
          </w:p>
          <w:p w14:paraId="075EF565" w14:textId="77777777" w:rsidR="00BE4132" w:rsidRPr="00D0551B" w:rsidRDefault="00BE4132" w:rsidP="00C84351">
            <w:pPr>
              <w:jc w:val="both"/>
              <w:rPr>
                <w:color w:val="000000" w:themeColor="text1"/>
                <w:lang w:val="ru-RU"/>
              </w:rPr>
            </w:pPr>
          </w:p>
        </w:tc>
      </w:tr>
      <w:tr w:rsidR="00BE4132" w:rsidRPr="00BC2E0F" w14:paraId="7E6BA686" w14:textId="77777777" w:rsidTr="00C84351">
        <w:tc>
          <w:tcPr>
            <w:tcW w:w="9889" w:type="dxa"/>
            <w:gridSpan w:val="3"/>
          </w:tcPr>
          <w:p w14:paraId="45663E2A" w14:textId="77777777" w:rsidR="00BE4132" w:rsidRPr="00D0551B" w:rsidRDefault="00BE4132" w:rsidP="00C84351">
            <w:pPr>
              <w:rPr>
                <w:b/>
                <w:color w:val="000000" w:themeColor="text1"/>
                <w:lang w:val="ru-RU"/>
              </w:rPr>
            </w:pPr>
            <w:r w:rsidRPr="00D0551B">
              <w:rPr>
                <w:b/>
                <w:color w:val="000000" w:themeColor="text1"/>
                <w:lang w:val="ru-RU"/>
              </w:rPr>
              <w:t xml:space="preserve">2. Назначение и цели </w:t>
            </w:r>
          </w:p>
        </w:tc>
      </w:tr>
      <w:tr w:rsidR="00BE4132" w:rsidRPr="00280CFA" w14:paraId="5461DE97" w14:textId="77777777" w:rsidTr="00C84351">
        <w:trPr>
          <w:trHeight w:val="332"/>
        </w:trPr>
        <w:tc>
          <w:tcPr>
            <w:tcW w:w="846" w:type="dxa"/>
          </w:tcPr>
          <w:p w14:paraId="02E057A6" w14:textId="77777777" w:rsidR="00BE4132" w:rsidRPr="00D0551B" w:rsidRDefault="00BE4132" w:rsidP="00C84351">
            <w:pPr>
              <w:rPr>
                <w:color w:val="000000" w:themeColor="text1"/>
              </w:rPr>
            </w:pPr>
            <w:r w:rsidRPr="00D0551B">
              <w:rPr>
                <w:color w:val="000000" w:themeColor="text1"/>
              </w:rPr>
              <w:t>2.1</w:t>
            </w:r>
          </w:p>
        </w:tc>
        <w:tc>
          <w:tcPr>
            <w:tcW w:w="9043" w:type="dxa"/>
            <w:gridSpan w:val="2"/>
          </w:tcPr>
          <w:p w14:paraId="738F1D3F" w14:textId="77777777" w:rsidR="00BE4132" w:rsidRPr="00E83742" w:rsidRDefault="00BE4132" w:rsidP="00C84351">
            <w:pPr>
              <w:spacing w:after="120"/>
              <w:jc w:val="both"/>
              <w:rPr>
                <w:color w:val="000000" w:themeColor="text1"/>
                <w:lang w:val="ru-RU"/>
              </w:rPr>
            </w:pPr>
            <w:r w:rsidRPr="00E83742">
              <w:rPr>
                <w:color w:val="000000" w:themeColor="text1"/>
                <w:lang w:val="ru-RU"/>
              </w:rPr>
              <w:t xml:space="preserve">Графические макеты информационных полей элементов транспортной навигации подлежат установке на навигационных элементах остановочных комплексов </w:t>
            </w:r>
            <w:r>
              <w:rPr>
                <w:color w:val="000000" w:themeColor="text1"/>
                <w:lang w:val="ru-RU"/>
              </w:rPr>
              <w:br/>
            </w:r>
            <w:r w:rsidRPr="00E83742">
              <w:rPr>
                <w:color w:val="000000" w:themeColor="text1"/>
                <w:lang w:val="ru-RU"/>
              </w:rPr>
              <w:t>в соответствии с типами оборудования (Рис. 2).</w:t>
            </w:r>
          </w:p>
        </w:tc>
      </w:tr>
      <w:tr w:rsidR="00BE4132" w:rsidRPr="00BC2E0F" w14:paraId="63116E3A" w14:textId="77777777" w:rsidTr="00C84351">
        <w:trPr>
          <w:trHeight w:val="331"/>
        </w:trPr>
        <w:tc>
          <w:tcPr>
            <w:tcW w:w="9889" w:type="dxa"/>
            <w:gridSpan w:val="3"/>
          </w:tcPr>
          <w:p w14:paraId="49A53C91" w14:textId="77777777" w:rsidR="00BE4132" w:rsidRPr="00D0551B" w:rsidRDefault="00BE4132" w:rsidP="00C84351">
            <w:pPr>
              <w:rPr>
                <w:b/>
                <w:color w:val="000000" w:themeColor="text1"/>
              </w:rPr>
            </w:pPr>
            <w:r w:rsidRPr="00D0551B">
              <w:rPr>
                <w:b/>
                <w:color w:val="000000" w:themeColor="text1"/>
              </w:rPr>
              <w:t xml:space="preserve">3. </w:t>
            </w:r>
            <w:proofErr w:type="spellStart"/>
            <w:r w:rsidRPr="00D0551B">
              <w:rPr>
                <w:b/>
                <w:color w:val="000000" w:themeColor="text1"/>
              </w:rPr>
              <w:t>Габариты</w:t>
            </w:r>
            <w:proofErr w:type="spellEnd"/>
            <w:r w:rsidRPr="00D0551B">
              <w:rPr>
                <w:b/>
                <w:color w:val="000000" w:themeColor="text1"/>
              </w:rPr>
              <w:t xml:space="preserve"> </w:t>
            </w:r>
          </w:p>
        </w:tc>
      </w:tr>
      <w:tr w:rsidR="00BE4132" w:rsidRPr="00BC2E0F" w14:paraId="71449348" w14:textId="77777777" w:rsidTr="00C84351">
        <w:trPr>
          <w:trHeight w:val="331"/>
        </w:trPr>
        <w:tc>
          <w:tcPr>
            <w:tcW w:w="846" w:type="dxa"/>
          </w:tcPr>
          <w:p w14:paraId="2EBE81F6" w14:textId="77777777" w:rsidR="00BE4132" w:rsidRPr="00D0551B" w:rsidRDefault="00BE4132" w:rsidP="00C84351">
            <w:pPr>
              <w:rPr>
                <w:color w:val="000000" w:themeColor="text1"/>
              </w:rPr>
            </w:pPr>
            <w:r w:rsidRPr="00D0551B">
              <w:rPr>
                <w:color w:val="000000" w:themeColor="text1"/>
              </w:rPr>
              <w:t>3.1</w:t>
            </w:r>
          </w:p>
        </w:tc>
        <w:tc>
          <w:tcPr>
            <w:tcW w:w="9043" w:type="dxa"/>
            <w:gridSpan w:val="2"/>
          </w:tcPr>
          <w:p w14:paraId="5D8C7A81" w14:textId="77777777" w:rsidR="00BE4132" w:rsidRPr="00E83742" w:rsidRDefault="00BE4132" w:rsidP="00C84351">
            <w:pPr>
              <w:rPr>
                <w:color w:val="000000" w:themeColor="text1"/>
                <w:lang w:val="ru-RU"/>
              </w:rPr>
            </w:pPr>
            <w:r w:rsidRPr="00E83742">
              <w:rPr>
                <w:color w:val="000000" w:themeColor="text1"/>
                <w:lang w:val="ru-RU"/>
              </w:rPr>
              <w:t>В соответствии с Рис.1</w:t>
            </w:r>
          </w:p>
        </w:tc>
      </w:tr>
      <w:tr w:rsidR="00BE4132" w:rsidRPr="00BC2E0F" w14:paraId="3625133D" w14:textId="77777777" w:rsidTr="00C84351">
        <w:trPr>
          <w:trHeight w:val="388"/>
        </w:trPr>
        <w:tc>
          <w:tcPr>
            <w:tcW w:w="9889" w:type="dxa"/>
            <w:gridSpan w:val="3"/>
          </w:tcPr>
          <w:p w14:paraId="6ED32AFD" w14:textId="77777777" w:rsidR="00BE4132" w:rsidRPr="00D0551B" w:rsidRDefault="00BE4132" w:rsidP="00C84351">
            <w:pPr>
              <w:rPr>
                <w:b/>
                <w:color w:val="000000" w:themeColor="text1"/>
              </w:rPr>
            </w:pPr>
            <w:r w:rsidRPr="00D0551B">
              <w:rPr>
                <w:b/>
                <w:color w:val="000000" w:themeColor="text1"/>
              </w:rPr>
              <w:t xml:space="preserve">4. </w:t>
            </w:r>
            <w:proofErr w:type="spellStart"/>
            <w:r w:rsidRPr="00D0551B">
              <w:rPr>
                <w:b/>
                <w:color w:val="000000" w:themeColor="text1"/>
              </w:rPr>
              <w:t>Требования</w:t>
            </w:r>
            <w:proofErr w:type="spellEnd"/>
            <w:r w:rsidRPr="00D0551B">
              <w:rPr>
                <w:b/>
                <w:color w:val="000000" w:themeColor="text1"/>
              </w:rPr>
              <w:t xml:space="preserve"> </w:t>
            </w:r>
          </w:p>
        </w:tc>
      </w:tr>
      <w:tr w:rsidR="00BE4132" w:rsidRPr="00280CFA" w14:paraId="1ADF1F8A" w14:textId="77777777" w:rsidTr="00C84351">
        <w:trPr>
          <w:trHeight w:val="603"/>
        </w:trPr>
        <w:tc>
          <w:tcPr>
            <w:tcW w:w="846" w:type="dxa"/>
          </w:tcPr>
          <w:p w14:paraId="475FD138" w14:textId="77777777" w:rsidR="00BE4132" w:rsidRPr="00E83742" w:rsidRDefault="00BE4132" w:rsidP="00C84351">
            <w:pPr>
              <w:jc w:val="both"/>
              <w:rPr>
                <w:color w:val="000000" w:themeColor="text1"/>
                <w:szCs w:val="28"/>
              </w:rPr>
            </w:pPr>
            <w:r w:rsidRPr="00D0551B">
              <w:rPr>
                <w:color w:val="000000" w:themeColor="text1"/>
                <w:szCs w:val="28"/>
              </w:rPr>
              <w:t>4.1</w:t>
            </w:r>
          </w:p>
        </w:tc>
        <w:tc>
          <w:tcPr>
            <w:tcW w:w="2748" w:type="dxa"/>
          </w:tcPr>
          <w:p w14:paraId="41EA24D0" w14:textId="77777777" w:rsidR="00BE4132" w:rsidRPr="00B54271" w:rsidRDefault="00BE4132" w:rsidP="00C84351">
            <w:pPr>
              <w:rPr>
                <w:color w:val="000000" w:themeColor="text1"/>
                <w:szCs w:val="28"/>
                <w:shd w:val="clear" w:color="auto" w:fill="FFFFFF"/>
                <w:lang w:val="ru-RU"/>
              </w:rPr>
            </w:pPr>
            <w:r w:rsidRPr="00E52C88">
              <w:rPr>
                <w:color w:val="000000" w:themeColor="text1"/>
                <w:szCs w:val="28"/>
                <w:shd w:val="clear" w:color="auto" w:fill="FFFFFF"/>
                <w:lang w:val="ru-RU"/>
              </w:rPr>
              <w:t>Требования к содержанию информацио</w:t>
            </w:r>
            <w:r w:rsidRPr="00B54271">
              <w:rPr>
                <w:color w:val="000000" w:themeColor="text1"/>
                <w:szCs w:val="28"/>
                <w:shd w:val="clear" w:color="auto" w:fill="FFFFFF"/>
                <w:lang w:val="ru-RU"/>
              </w:rPr>
              <w:t xml:space="preserve">нных полей </w:t>
            </w:r>
            <w:r w:rsidRPr="00B54271">
              <w:rPr>
                <w:color w:val="000000" w:themeColor="text1"/>
                <w:szCs w:val="28"/>
                <w:shd w:val="clear" w:color="auto" w:fill="FFFFFF"/>
                <w:lang w:val="ru-RU"/>
              </w:rPr>
              <w:lastRenderedPageBreak/>
              <w:t>графических макетов элементов навигации</w:t>
            </w:r>
          </w:p>
        </w:tc>
        <w:tc>
          <w:tcPr>
            <w:tcW w:w="6295" w:type="dxa"/>
          </w:tcPr>
          <w:p w14:paraId="4E9326BD" w14:textId="77777777" w:rsidR="00BE4132" w:rsidRPr="00BC2E0F" w:rsidRDefault="00BE4132" w:rsidP="00C84351">
            <w:pPr>
              <w:jc w:val="both"/>
              <w:rPr>
                <w:color w:val="000000" w:themeColor="text1"/>
                <w:szCs w:val="28"/>
                <w:shd w:val="clear" w:color="auto" w:fill="FFFFFF"/>
                <w:lang w:val="ru-RU"/>
              </w:rPr>
            </w:pPr>
            <w:r w:rsidRPr="00CB3F4F">
              <w:rPr>
                <w:color w:val="000000" w:themeColor="text1"/>
                <w:szCs w:val="28"/>
                <w:shd w:val="clear" w:color="auto" w:fill="FFFFFF"/>
                <w:lang w:val="ru-RU"/>
              </w:rPr>
              <w:lastRenderedPageBreak/>
              <w:t>Содержание информационных полей г</w:t>
            </w:r>
            <w:r w:rsidRPr="00EB2A48">
              <w:rPr>
                <w:color w:val="000000" w:themeColor="text1"/>
                <w:szCs w:val="28"/>
                <w:shd w:val="clear" w:color="auto" w:fill="FFFFFF"/>
                <w:lang w:val="ru-RU"/>
              </w:rPr>
              <w:t>рафических макетов элементов навигации должно отвечать следующи</w:t>
            </w:r>
            <w:r w:rsidRPr="00BC2E0F">
              <w:rPr>
                <w:color w:val="000000" w:themeColor="text1"/>
                <w:szCs w:val="28"/>
                <w:shd w:val="clear" w:color="auto" w:fill="FFFFFF"/>
                <w:lang w:val="ru-RU"/>
              </w:rPr>
              <w:t>м базовым требованиям:</w:t>
            </w:r>
          </w:p>
          <w:p w14:paraId="7E41FF11" w14:textId="77777777" w:rsidR="00BE4132" w:rsidRPr="00BC2E0F" w:rsidRDefault="00BE4132" w:rsidP="00C84351">
            <w:pPr>
              <w:jc w:val="both"/>
              <w:rPr>
                <w:color w:val="000000" w:themeColor="text1"/>
                <w:szCs w:val="28"/>
                <w:shd w:val="clear" w:color="auto" w:fill="FFFFFF"/>
                <w:lang w:val="ru-RU"/>
              </w:rPr>
            </w:pPr>
            <w:r w:rsidRPr="00BC2E0F">
              <w:rPr>
                <w:color w:val="000000" w:themeColor="text1"/>
                <w:szCs w:val="28"/>
                <w:shd w:val="clear" w:color="auto" w:fill="FFFFFF"/>
                <w:lang w:val="ru-RU"/>
              </w:rPr>
              <w:lastRenderedPageBreak/>
              <w:t>•</w:t>
            </w:r>
            <w:r w:rsidRPr="00BC2E0F">
              <w:rPr>
                <w:color w:val="000000" w:themeColor="text1"/>
                <w:szCs w:val="28"/>
                <w:shd w:val="clear" w:color="auto" w:fill="FFFFFF"/>
                <w:lang w:val="ru-RU"/>
              </w:rPr>
              <w:tab/>
              <w:t>Предоставлять информацию, необходимую пассажиру НГПТ с привязкой к конкретной остановке: название остановки, обслуживающие ее маршруты и виды транспорта, карты и схемы;</w:t>
            </w:r>
          </w:p>
          <w:p w14:paraId="44E32A48" w14:textId="77777777" w:rsidR="00BE4132" w:rsidRPr="00BC2E0F" w:rsidRDefault="00BE4132" w:rsidP="00C84351">
            <w:pPr>
              <w:jc w:val="both"/>
              <w:rPr>
                <w:color w:val="000000" w:themeColor="text1"/>
                <w:szCs w:val="28"/>
                <w:shd w:val="clear" w:color="auto" w:fill="FFFFFF"/>
                <w:lang w:val="ru-RU"/>
              </w:rPr>
            </w:pPr>
            <w:r w:rsidRPr="00BC2E0F">
              <w:rPr>
                <w:color w:val="000000" w:themeColor="text1"/>
                <w:szCs w:val="28"/>
                <w:shd w:val="clear" w:color="auto" w:fill="FFFFFF"/>
                <w:lang w:val="ru-RU"/>
              </w:rPr>
              <w:t>•</w:t>
            </w:r>
            <w:r w:rsidRPr="00BC2E0F">
              <w:rPr>
                <w:color w:val="000000" w:themeColor="text1"/>
                <w:szCs w:val="28"/>
                <w:shd w:val="clear" w:color="auto" w:fill="FFFFFF"/>
                <w:lang w:val="ru-RU"/>
              </w:rPr>
              <w:tab/>
              <w:t>Позволять спланировать маршрут движения на НГПТ с данной остановки, осуществить пересадку на другие маршруты или виды общественного транспорта;</w:t>
            </w:r>
          </w:p>
          <w:p w14:paraId="59D9F6C7" w14:textId="77777777" w:rsidR="00BE4132" w:rsidRPr="00BC2E0F" w:rsidRDefault="00BE4132" w:rsidP="00C84351">
            <w:pPr>
              <w:jc w:val="both"/>
              <w:rPr>
                <w:color w:val="000000" w:themeColor="text1"/>
                <w:szCs w:val="28"/>
                <w:shd w:val="clear" w:color="auto" w:fill="FFFFFF"/>
                <w:lang w:val="ru-RU"/>
              </w:rPr>
            </w:pPr>
            <w:r w:rsidRPr="00BC2E0F">
              <w:rPr>
                <w:color w:val="000000" w:themeColor="text1"/>
                <w:szCs w:val="28"/>
                <w:shd w:val="clear" w:color="auto" w:fill="FFFFFF"/>
                <w:lang w:val="ru-RU"/>
              </w:rPr>
              <w:t>•</w:t>
            </w:r>
            <w:r w:rsidRPr="00BC2E0F">
              <w:rPr>
                <w:color w:val="000000" w:themeColor="text1"/>
                <w:szCs w:val="28"/>
                <w:shd w:val="clear" w:color="auto" w:fill="FFFFFF"/>
                <w:lang w:val="ru-RU"/>
              </w:rPr>
              <w:tab/>
              <w:t>Давать исчерпывающую информацию об организации маршрутной сети НГПТ, номерах маршрутов, расписании и интервалах движения;</w:t>
            </w:r>
          </w:p>
          <w:p w14:paraId="19DD1C58" w14:textId="77777777" w:rsidR="00BE4132" w:rsidRPr="00BC2E0F" w:rsidRDefault="00BE4132" w:rsidP="00C84351">
            <w:pPr>
              <w:jc w:val="both"/>
              <w:rPr>
                <w:color w:val="000000" w:themeColor="text1"/>
                <w:szCs w:val="28"/>
                <w:shd w:val="clear" w:color="auto" w:fill="FFFFFF"/>
                <w:lang w:val="ru-RU"/>
              </w:rPr>
            </w:pPr>
            <w:r w:rsidRPr="00BC2E0F">
              <w:rPr>
                <w:color w:val="000000" w:themeColor="text1"/>
                <w:szCs w:val="28"/>
                <w:shd w:val="clear" w:color="auto" w:fill="FFFFFF"/>
                <w:lang w:val="ru-RU"/>
              </w:rPr>
              <w:t>•</w:t>
            </w:r>
            <w:r w:rsidRPr="00BC2E0F">
              <w:rPr>
                <w:color w:val="000000" w:themeColor="text1"/>
                <w:szCs w:val="28"/>
                <w:shd w:val="clear" w:color="auto" w:fill="FFFFFF"/>
                <w:lang w:val="ru-RU"/>
              </w:rPr>
              <w:tab/>
              <w:t>Позволять сориентироваться по прибытии на остановку и спланировать дальнейший маршрут пешком или выполнить пересадку на другие маршруты НГПТ или другой общественный транспорт;</w:t>
            </w:r>
          </w:p>
          <w:p w14:paraId="52950C99" w14:textId="77777777" w:rsidR="00BE4132" w:rsidRPr="00BC2E0F" w:rsidRDefault="00BE4132" w:rsidP="00C84351">
            <w:pPr>
              <w:jc w:val="both"/>
              <w:rPr>
                <w:color w:val="000000" w:themeColor="text1"/>
                <w:szCs w:val="28"/>
                <w:shd w:val="clear" w:color="auto" w:fill="FFFFFF"/>
                <w:lang w:val="ru-RU"/>
              </w:rPr>
            </w:pPr>
            <w:r w:rsidRPr="00BC2E0F">
              <w:rPr>
                <w:color w:val="000000" w:themeColor="text1"/>
                <w:szCs w:val="28"/>
                <w:shd w:val="clear" w:color="auto" w:fill="FFFFFF"/>
                <w:lang w:val="ru-RU"/>
              </w:rPr>
              <w:t>•</w:t>
            </w:r>
            <w:r w:rsidRPr="00BC2E0F">
              <w:rPr>
                <w:color w:val="000000" w:themeColor="text1"/>
                <w:szCs w:val="28"/>
                <w:shd w:val="clear" w:color="auto" w:fill="FFFFFF"/>
                <w:lang w:val="ru-RU"/>
              </w:rPr>
              <w:tab/>
              <w:t>Предоставлять актуальную информацию об организации движения НГПТ, изменениях расписания и прочую оперативную информацию;</w:t>
            </w:r>
          </w:p>
          <w:p w14:paraId="3B111F00" w14:textId="77777777" w:rsidR="00BE4132" w:rsidRPr="00BC2E0F" w:rsidRDefault="00BE4132" w:rsidP="00C84351">
            <w:pPr>
              <w:jc w:val="both"/>
              <w:rPr>
                <w:color w:val="000000" w:themeColor="text1"/>
                <w:szCs w:val="28"/>
                <w:shd w:val="clear" w:color="auto" w:fill="FFFFFF"/>
                <w:lang w:val="ru-RU"/>
              </w:rPr>
            </w:pPr>
            <w:r w:rsidRPr="00BC2E0F">
              <w:rPr>
                <w:color w:val="000000" w:themeColor="text1"/>
                <w:szCs w:val="28"/>
                <w:shd w:val="clear" w:color="auto" w:fill="FFFFFF"/>
                <w:lang w:val="ru-RU"/>
              </w:rPr>
              <w:t>•</w:t>
            </w:r>
            <w:r w:rsidRPr="00BC2E0F">
              <w:rPr>
                <w:color w:val="000000" w:themeColor="text1"/>
                <w:szCs w:val="28"/>
                <w:shd w:val="clear" w:color="auto" w:fill="FFFFFF"/>
                <w:lang w:val="ru-RU"/>
              </w:rPr>
              <w:tab/>
              <w:t>Дублировать всю представленную на русском языке информацию на английском языке с использованием системы транслитерации русских названий Единой системы транспортной навигации города Москвы;</w:t>
            </w:r>
          </w:p>
        </w:tc>
      </w:tr>
      <w:tr w:rsidR="00BE4132" w:rsidRPr="00280CFA" w14:paraId="357FCA83" w14:textId="77777777" w:rsidTr="00C84351">
        <w:trPr>
          <w:trHeight w:val="331"/>
        </w:trPr>
        <w:tc>
          <w:tcPr>
            <w:tcW w:w="846" w:type="dxa"/>
          </w:tcPr>
          <w:p w14:paraId="7CC9B11E" w14:textId="77777777" w:rsidR="00BE4132" w:rsidRPr="00E83742" w:rsidRDefault="00BE4132" w:rsidP="00C84351">
            <w:pPr>
              <w:jc w:val="both"/>
              <w:rPr>
                <w:color w:val="000000" w:themeColor="text1"/>
                <w:szCs w:val="28"/>
              </w:rPr>
            </w:pPr>
            <w:r w:rsidRPr="00D0551B">
              <w:rPr>
                <w:color w:val="000000" w:themeColor="text1"/>
                <w:szCs w:val="28"/>
              </w:rPr>
              <w:lastRenderedPageBreak/>
              <w:t>4.2</w:t>
            </w:r>
          </w:p>
        </w:tc>
        <w:tc>
          <w:tcPr>
            <w:tcW w:w="2748" w:type="dxa"/>
          </w:tcPr>
          <w:p w14:paraId="609CD0BF" w14:textId="77777777" w:rsidR="00BE4132" w:rsidRPr="00E52C88" w:rsidRDefault="00BE4132" w:rsidP="00C84351">
            <w:pPr>
              <w:rPr>
                <w:color w:val="000000" w:themeColor="text1"/>
                <w:szCs w:val="28"/>
                <w:shd w:val="clear" w:color="auto" w:fill="FFFFFF"/>
                <w:lang w:val="ru-RU"/>
              </w:rPr>
            </w:pPr>
            <w:r w:rsidRPr="00E52C88">
              <w:rPr>
                <w:color w:val="000000" w:themeColor="text1"/>
                <w:szCs w:val="28"/>
                <w:shd w:val="clear" w:color="auto" w:fill="FFFFFF"/>
                <w:lang w:val="ru-RU"/>
              </w:rPr>
              <w:t>Требования к картографическим элементам графических макетов</w:t>
            </w:r>
          </w:p>
        </w:tc>
        <w:tc>
          <w:tcPr>
            <w:tcW w:w="6295" w:type="dxa"/>
          </w:tcPr>
          <w:p w14:paraId="7B010B2C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В рамках разработки информационного наполнения элементов навигации предусмотреть разработку картографических элементов, адаптированных для пользователей общественного транспорта, в соответствии со следующими требованиями:</w:t>
            </w:r>
          </w:p>
          <w:p w14:paraId="72168460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•</w:t>
            </w:r>
            <w:r w:rsidRPr="0034167B">
              <w:rPr>
                <w:rFonts w:eastAsia="MS Mincho"/>
                <w:color w:val="000000" w:themeColor="text1"/>
                <w:lang w:val="ru-RU"/>
              </w:rPr>
              <w:tab/>
              <w:t>Картографические элементы (транспортные информационные картосхемы, пешеходные планы территорий города) должны составляться с учетом требований информационного наполнения элементов навигации на конкретной остановке НГПТ;</w:t>
            </w:r>
          </w:p>
          <w:p w14:paraId="64E15E91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•</w:t>
            </w:r>
            <w:r w:rsidRPr="0034167B">
              <w:rPr>
                <w:rFonts w:eastAsia="MS Mincho"/>
                <w:color w:val="000000" w:themeColor="text1"/>
                <w:lang w:val="ru-RU"/>
              </w:rPr>
              <w:tab/>
              <w:t>При наличии на элементе плана территорий города, он быть ориентирован в соответствии с направлением взгляда пользователя в точке расположения элемента;</w:t>
            </w:r>
          </w:p>
          <w:p w14:paraId="34F5DF15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•</w:t>
            </w:r>
            <w:r w:rsidRPr="0034167B">
              <w:rPr>
                <w:rFonts w:eastAsia="MS Mincho"/>
                <w:color w:val="000000" w:themeColor="text1"/>
                <w:lang w:val="ru-RU"/>
              </w:rPr>
              <w:tab/>
              <w:t>Масштаб картографической основы выбирается исходя из задач картографического элемента, требований к информационному наполнению и максимально полного показа требуемой территории;</w:t>
            </w:r>
          </w:p>
          <w:p w14:paraId="577BEC83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•</w:t>
            </w:r>
            <w:r w:rsidRPr="0034167B">
              <w:rPr>
                <w:rFonts w:eastAsia="MS Mincho"/>
                <w:color w:val="000000" w:themeColor="text1"/>
                <w:lang w:val="ru-RU"/>
              </w:rPr>
              <w:tab/>
              <w:t xml:space="preserve">Вся текстовая информация на картографических элементах должна быть продублирована на английском языке с использованием системы транслитерации русских названий Единой системы транспортной навигации. </w:t>
            </w:r>
          </w:p>
          <w:p w14:paraId="482D4D28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•</w:t>
            </w:r>
            <w:r w:rsidRPr="0034167B">
              <w:rPr>
                <w:rFonts w:eastAsia="MS Mincho"/>
                <w:color w:val="000000" w:themeColor="text1"/>
                <w:lang w:val="ru-RU"/>
              </w:rPr>
              <w:tab/>
              <w:t>На плане картографических элементах должно быть заметно и однозначно указано текущее местоположение пользователя;</w:t>
            </w:r>
          </w:p>
          <w:p w14:paraId="0CF5E322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•</w:t>
            </w:r>
            <w:r w:rsidRPr="0034167B">
              <w:rPr>
                <w:rFonts w:eastAsia="MS Mincho"/>
                <w:color w:val="000000" w:themeColor="text1"/>
                <w:lang w:val="ru-RU"/>
              </w:rPr>
              <w:tab/>
              <w:t>Картографическая основа должна содержать максимально актуальные на момент публикации данные об остановках и маршрутах движения НГПТ, прочей транспортной инфраструктуре, объектах местности и POI;</w:t>
            </w:r>
          </w:p>
          <w:p w14:paraId="50173C88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•</w:t>
            </w:r>
            <w:r w:rsidRPr="0034167B">
              <w:rPr>
                <w:rFonts w:eastAsia="MS Mincho"/>
                <w:color w:val="000000" w:themeColor="text1"/>
                <w:lang w:val="ru-RU"/>
              </w:rPr>
              <w:tab/>
              <w:t xml:space="preserve">Графический дизайн, состав данных и информационное наполнение картографических элементов должны соответствовать принципам и базовым </w:t>
            </w:r>
            <w:r w:rsidRPr="0034167B">
              <w:rPr>
                <w:rFonts w:eastAsia="MS Mincho"/>
                <w:color w:val="000000" w:themeColor="text1"/>
                <w:lang w:val="ru-RU"/>
              </w:rPr>
              <w:lastRenderedPageBreak/>
              <w:t>составляющим графического дизайна элементов Единой транспортной навигации города Москвы.</w:t>
            </w:r>
          </w:p>
          <w:p w14:paraId="267A1B8D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</w:p>
        </w:tc>
      </w:tr>
      <w:tr w:rsidR="00BE4132" w:rsidRPr="00280CFA" w14:paraId="0970E0DC" w14:textId="77777777" w:rsidTr="00C84351">
        <w:trPr>
          <w:trHeight w:val="331"/>
        </w:trPr>
        <w:tc>
          <w:tcPr>
            <w:tcW w:w="846" w:type="dxa"/>
          </w:tcPr>
          <w:p w14:paraId="0288D8B6" w14:textId="77777777" w:rsidR="00BE4132" w:rsidRPr="00E83742" w:rsidRDefault="00BE4132" w:rsidP="00C84351">
            <w:pPr>
              <w:jc w:val="both"/>
              <w:rPr>
                <w:color w:val="000000" w:themeColor="text1"/>
                <w:szCs w:val="28"/>
              </w:rPr>
            </w:pPr>
            <w:r w:rsidRPr="00D0551B">
              <w:rPr>
                <w:color w:val="000000" w:themeColor="text1"/>
                <w:szCs w:val="28"/>
              </w:rPr>
              <w:lastRenderedPageBreak/>
              <w:t>4.3</w:t>
            </w:r>
          </w:p>
        </w:tc>
        <w:tc>
          <w:tcPr>
            <w:tcW w:w="2748" w:type="dxa"/>
          </w:tcPr>
          <w:p w14:paraId="56EE7EC7" w14:textId="77777777" w:rsidR="00BE4132" w:rsidRPr="00B54271" w:rsidRDefault="00BE4132" w:rsidP="00C84351">
            <w:pPr>
              <w:jc w:val="both"/>
              <w:rPr>
                <w:color w:val="000000" w:themeColor="text1"/>
                <w:szCs w:val="28"/>
                <w:shd w:val="clear" w:color="auto" w:fill="FFFFFF"/>
                <w:lang w:val="ru-RU"/>
              </w:rPr>
            </w:pPr>
            <w:proofErr w:type="spellStart"/>
            <w:r w:rsidRPr="00E52C88">
              <w:rPr>
                <w:color w:val="000000" w:themeColor="text1"/>
                <w:szCs w:val="28"/>
                <w:shd w:val="clear" w:color="auto" w:fill="FFFFFF"/>
              </w:rPr>
              <w:t>Требования</w:t>
            </w:r>
            <w:proofErr w:type="spellEnd"/>
            <w:r w:rsidRPr="00E52C88">
              <w:rPr>
                <w:color w:val="000000" w:themeColor="text1"/>
                <w:szCs w:val="28"/>
                <w:shd w:val="clear" w:color="auto" w:fill="FFFFFF"/>
              </w:rPr>
              <w:t xml:space="preserve"> </w:t>
            </w:r>
            <w:r w:rsidRPr="00B54271">
              <w:rPr>
                <w:color w:val="000000" w:themeColor="text1"/>
                <w:szCs w:val="28"/>
                <w:shd w:val="clear" w:color="auto" w:fill="FFFFFF"/>
                <w:lang w:val="ru-RU"/>
              </w:rPr>
              <w:t>к графическим макетам</w:t>
            </w:r>
          </w:p>
        </w:tc>
        <w:tc>
          <w:tcPr>
            <w:tcW w:w="6295" w:type="dxa"/>
          </w:tcPr>
          <w:p w14:paraId="16828F22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Графический дизайн макетов элементов навигации должен:</w:t>
            </w:r>
          </w:p>
          <w:p w14:paraId="29B9D8FB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•</w:t>
            </w:r>
            <w:r w:rsidRPr="0034167B">
              <w:rPr>
                <w:rFonts w:eastAsia="MS Mincho"/>
                <w:color w:val="000000" w:themeColor="text1"/>
                <w:lang w:val="ru-RU"/>
              </w:rPr>
              <w:tab/>
              <w:t>Соответствовать базовым составляющим графического дизайна элементов Единой системы транспортной навигации города Москвы;</w:t>
            </w:r>
          </w:p>
          <w:p w14:paraId="59C5CF8D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•</w:t>
            </w:r>
            <w:r w:rsidRPr="0034167B">
              <w:rPr>
                <w:rFonts w:eastAsia="MS Mincho"/>
                <w:color w:val="000000" w:themeColor="text1"/>
                <w:lang w:val="ru-RU"/>
              </w:rPr>
              <w:tab/>
              <w:t>Соответствовать требованиям комфортной читаемости шрифтов и графических элементов с максимального расстояния, с которого может возникнуть необходимость в использовании носителя информации, а также учитывать возможности людей с ослабленным зрением;</w:t>
            </w:r>
          </w:p>
          <w:p w14:paraId="14B8412C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•</w:t>
            </w:r>
            <w:r w:rsidRPr="0034167B">
              <w:rPr>
                <w:rFonts w:eastAsia="MS Mincho"/>
                <w:color w:val="000000" w:themeColor="text1"/>
                <w:lang w:val="ru-RU"/>
              </w:rPr>
              <w:tab/>
              <w:t>Обеспечивать единую цветовую кодировку, внешний вид и пропорции всех системных графических элементов (пиктограмм, обозначений линий, стрелок и т.д.). Один и тот же цвет должен восприниматься одинаково при использовании разных форматов носителей и вне зависимости от технологии их изготовления;</w:t>
            </w:r>
          </w:p>
          <w:p w14:paraId="7BA8EC81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•</w:t>
            </w:r>
            <w:r w:rsidRPr="0034167B">
              <w:rPr>
                <w:rFonts w:eastAsia="MS Mincho"/>
                <w:color w:val="000000" w:themeColor="text1"/>
                <w:lang w:val="ru-RU"/>
              </w:rPr>
              <w:tab/>
              <w:t>Использовать на графических макетах цветовую палитру и принципы графического дизайна, обеспечивающие комфортное и однозначное восприятие всех информационных элементов;</w:t>
            </w:r>
          </w:p>
          <w:p w14:paraId="1A86018F" w14:textId="77777777" w:rsidR="00BE4132" w:rsidRPr="0034167B" w:rsidRDefault="00BE4132" w:rsidP="00C84351">
            <w:pPr>
              <w:jc w:val="both"/>
              <w:rPr>
                <w:rFonts w:eastAsia="MS Mincho"/>
                <w:color w:val="000000" w:themeColor="text1"/>
                <w:lang w:val="ru-RU"/>
              </w:rPr>
            </w:pPr>
            <w:r w:rsidRPr="0034167B">
              <w:rPr>
                <w:rFonts w:eastAsia="MS Mincho"/>
                <w:color w:val="000000" w:themeColor="text1"/>
                <w:lang w:val="ru-RU"/>
              </w:rPr>
              <w:t>•</w:t>
            </w:r>
            <w:r w:rsidRPr="0034167B">
              <w:rPr>
                <w:rFonts w:eastAsia="MS Mincho"/>
                <w:color w:val="000000" w:themeColor="text1"/>
                <w:lang w:val="ru-RU"/>
              </w:rPr>
              <w:tab/>
              <w:t>Использовать единую сетку верстки для однотипных носителей информации с вариациями по информационной нагрузке носителя;</w:t>
            </w:r>
          </w:p>
          <w:p w14:paraId="21F6859F" w14:textId="77777777" w:rsidR="00BE4132" w:rsidRPr="00E83742" w:rsidRDefault="00BE4132" w:rsidP="00C84351">
            <w:pPr>
              <w:jc w:val="both"/>
              <w:rPr>
                <w:color w:val="000000" w:themeColor="text1"/>
                <w:szCs w:val="28"/>
                <w:shd w:val="clear" w:color="auto" w:fill="FFFFFF"/>
                <w:lang w:val="ru-RU"/>
              </w:rPr>
            </w:pPr>
            <w:r w:rsidRPr="00D0551B">
              <w:rPr>
                <w:color w:val="000000" w:themeColor="text1"/>
                <w:szCs w:val="28"/>
                <w:shd w:val="clear" w:color="auto" w:fill="FFFFFF"/>
                <w:lang w:val="ru-RU"/>
              </w:rPr>
              <w:t>•</w:t>
            </w:r>
            <w:r w:rsidRPr="00D0551B">
              <w:rPr>
                <w:color w:val="000000" w:themeColor="text1"/>
                <w:szCs w:val="28"/>
                <w:shd w:val="clear" w:color="auto" w:fill="FFFFFF"/>
                <w:lang w:val="ru-RU"/>
              </w:rPr>
              <w:tab/>
              <w:t xml:space="preserve">Графические макеты должны выполняться в виде файлов в формате </w:t>
            </w:r>
            <w:proofErr w:type="spellStart"/>
            <w:r w:rsidRPr="00D0551B">
              <w:rPr>
                <w:color w:val="000000" w:themeColor="text1"/>
                <w:szCs w:val="28"/>
                <w:shd w:val="clear" w:color="auto" w:fill="FFFFFF"/>
                <w:lang w:val="ru-RU"/>
              </w:rPr>
              <w:t>Adobe</w:t>
            </w:r>
            <w:proofErr w:type="spellEnd"/>
            <w:r w:rsidRPr="00D0551B">
              <w:rPr>
                <w:color w:val="000000" w:themeColor="text1"/>
                <w:szCs w:val="28"/>
                <w:shd w:val="clear" w:color="auto" w:fill="FFFFFF"/>
                <w:lang w:val="ru-RU"/>
              </w:rPr>
              <w:t xml:space="preserve"> </w:t>
            </w:r>
            <w:proofErr w:type="spellStart"/>
            <w:r w:rsidRPr="00D0551B">
              <w:rPr>
                <w:color w:val="000000" w:themeColor="text1"/>
                <w:szCs w:val="28"/>
                <w:shd w:val="clear" w:color="auto" w:fill="FFFFFF"/>
                <w:lang w:val="ru-RU"/>
              </w:rPr>
              <w:t>Illustrator</w:t>
            </w:r>
            <w:proofErr w:type="spellEnd"/>
            <w:r w:rsidRPr="00D0551B">
              <w:rPr>
                <w:color w:val="000000" w:themeColor="text1"/>
                <w:szCs w:val="28"/>
                <w:shd w:val="clear" w:color="auto" w:fill="FFFFFF"/>
                <w:lang w:val="ru-RU"/>
              </w:rPr>
              <w:t xml:space="preserve"> (.</w:t>
            </w:r>
            <w:proofErr w:type="spellStart"/>
            <w:r w:rsidRPr="00D0551B">
              <w:rPr>
                <w:color w:val="000000" w:themeColor="text1"/>
                <w:szCs w:val="28"/>
                <w:shd w:val="clear" w:color="auto" w:fill="FFFFFF"/>
                <w:lang w:val="ru-RU"/>
              </w:rPr>
              <w:t>ai</w:t>
            </w:r>
            <w:proofErr w:type="spellEnd"/>
            <w:r w:rsidRPr="00D0551B">
              <w:rPr>
                <w:color w:val="000000" w:themeColor="text1"/>
                <w:szCs w:val="28"/>
                <w:shd w:val="clear" w:color="auto" w:fill="FFFFFF"/>
                <w:lang w:val="ru-RU"/>
              </w:rPr>
              <w:t>)</w:t>
            </w:r>
            <w:r w:rsidRPr="00E83742">
              <w:rPr>
                <w:color w:val="000000" w:themeColor="text1"/>
                <w:szCs w:val="28"/>
                <w:shd w:val="clear" w:color="auto" w:fill="FFFFFF"/>
                <w:lang w:val="ru-RU"/>
              </w:rPr>
              <w:t xml:space="preserve"> или </w:t>
            </w:r>
            <w:r w:rsidRPr="00E83742">
              <w:rPr>
                <w:color w:val="000000" w:themeColor="text1"/>
                <w:szCs w:val="28"/>
                <w:shd w:val="clear" w:color="auto" w:fill="FFFFFF"/>
              </w:rPr>
              <w:t>PDF</w:t>
            </w:r>
            <w:r w:rsidRPr="00E83742">
              <w:rPr>
                <w:color w:val="000000" w:themeColor="text1"/>
                <w:szCs w:val="28"/>
                <w:shd w:val="clear" w:color="auto" w:fill="FFFFFF"/>
                <w:lang w:val="ru-RU"/>
              </w:rPr>
              <w:t xml:space="preserve"> для графических макетов элементов и в формате </w:t>
            </w:r>
            <w:proofErr w:type="spellStart"/>
            <w:r w:rsidRPr="00E83742">
              <w:rPr>
                <w:color w:val="000000" w:themeColor="text1"/>
                <w:szCs w:val="28"/>
                <w:shd w:val="clear" w:color="auto" w:fill="FFFFFF"/>
                <w:lang w:val="ru-RU"/>
              </w:rPr>
              <w:t>SketchUp</w:t>
            </w:r>
            <w:proofErr w:type="spellEnd"/>
            <w:r w:rsidRPr="00E83742">
              <w:rPr>
                <w:color w:val="000000" w:themeColor="text1"/>
                <w:szCs w:val="28"/>
                <w:shd w:val="clear" w:color="auto" w:fill="FFFFFF"/>
                <w:lang w:val="ru-RU"/>
              </w:rPr>
              <w:t xml:space="preserve"> (.</w:t>
            </w:r>
            <w:proofErr w:type="spellStart"/>
            <w:r w:rsidRPr="00E83742">
              <w:rPr>
                <w:color w:val="000000" w:themeColor="text1"/>
                <w:szCs w:val="28"/>
                <w:shd w:val="clear" w:color="auto" w:fill="FFFFFF"/>
                <w:lang w:val="ru-RU"/>
              </w:rPr>
              <w:t>skp</w:t>
            </w:r>
            <w:proofErr w:type="spellEnd"/>
            <w:r w:rsidRPr="00E83742">
              <w:rPr>
                <w:color w:val="000000" w:themeColor="text1"/>
                <w:szCs w:val="28"/>
                <w:shd w:val="clear" w:color="auto" w:fill="FFFFFF"/>
                <w:lang w:val="ru-RU"/>
              </w:rPr>
              <w:t>) или аналогичном для трехмерных моделей;</w:t>
            </w:r>
          </w:p>
        </w:tc>
      </w:tr>
    </w:tbl>
    <w:p w14:paraId="4A6EFEF6" w14:textId="77777777" w:rsidR="00BE4132" w:rsidRPr="00D0551B" w:rsidRDefault="00BE4132" w:rsidP="00BE4132">
      <w:pPr>
        <w:rPr>
          <w:b/>
          <w:color w:val="000000" w:themeColor="text1"/>
          <w:szCs w:val="28"/>
          <w:lang w:val="ru-RU"/>
        </w:rPr>
      </w:pPr>
    </w:p>
    <w:p w14:paraId="1F37EF32" w14:textId="77777777" w:rsidR="00BE4132" w:rsidRPr="00E83742" w:rsidRDefault="00BE4132" w:rsidP="00BE4132">
      <w:pPr>
        <w:rPr>
          <w:b/>
          <w:color w:val="000000" w:themeColor="text1"/>
          <w:szCs w:val="28"/>
          <w:lang w:val="ru-RU"/>
        </w:rPr>
      </w:pPr>
    </w:p>
    <w:p w14:paraId="3FE0241C" w14:textId="77777777" w:rsidR="0063034C" w:rsidRDefault="00BE4132" w:rsidP="00BE4132">
      <w:pPr>
        <w:rPr>
          <w:b/>
          <w:color w:val="000000" w:themeColor="text1"/>
          <w:szCs w:val="28"/>
          <w:lang w:val="ru-RU"/>
        </w:rPr>
      </w:pP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br/>
      </w:r>
      <w:r w:rsidRPr="00E52C88">
        <w:rPr>
          <w:b/>
          <w:color w:val="000000" w:themeColor="text1"/>
          <w:szCs w:val="28"/>
          <w:lang w:val="ru-RU"/>
        </w:rPr>
        <w:lastRenderedPageBreak/>
        <w:br/>
      </w:r>
      <w:r w:rsidRPr="00E52C88">
        <w:rPr>
          <w:b/>
          <w:color w:val="000000" w:themeColor="text1"/>
          <w:szCs w:val="28"/>
          <w:lang w:val="ru-RU"/>
        </w:rPr>
        <w:br/>
      </w:r>
    </w:p>
    <w:p w14:paraId="14D622F0" w14:textId="77777777" w:rsidR="0063034C" w:rsidRDefault="0063034C" w:rsidP="00BE4132">
      <w:pPr>
        <w:rPr>
          <w:b/>
          <w:color w:val="000000" w:themeColor="text1"/>
          <w:szCs w:val="28"/>
          <w:lang w:val="ru-RU"/>
        </w:rPr>
      </w:pPr>
    </w:p>
    <w:p w14:paraId="7606FFB7" w14:textId="77777777" w:rsidR="0063034C" w:rsidRDefault="0063034C" w:rsidP="00BE4132">
      <w:pPr>
        <w:rPr>
          <w:b/>
          <w:color w:val="000000" w:themeColor="text1"/>
          <w:szCs w:val="28"/>
          <w:lang w:val="ru-RU"/>
        </w:rPr>
      </w:pPr>
    </w:p>
    <w:p w14:paraId="058D07F8" w14:textId="77777777" w:rsidR="0063034C" w:rsidRDefault="0063034C" w:rsidP="00BE4132">
      <w:pPr>
        <w:rPr>
          <w:b/>
          <w:color w:val="000000" w:themeColor="text1"/>
          <w:szCs w:val="28"/>
          <w:lang w:val="ru-RU"/>
        </w:rPr>
      </w:pPr>
    </w:p>
    <w:p w14:paraId="0E776B92" w14:textId="77777777" w:rsidR="0063034C" w:rsidRDefault="0063034C" w:rsidP="00BE4132">
      <w:pPr>
        <w:rPr>
          <w:b/>
          <w:color w:val="000000" w:themeColor="text1"/>
          <w:szCs w:val="28"/>
          <w:lang w:val="ru-RU"/>
        </w:rPr>
      </w:pPr>
    </w:p>
    <w:p w14:paraId="1666758A" w14:textId="77777777" w:rsidR="00BE4132" w:rsidRPr="00E52C88" w:rsidRDefault="00BE4132" w:rsidP="00BE4132">
      <w:pPr>
        <w:rPr>
          <w:b/>
          <w:color w:val="000000" w:themeColor="text1"/>
          <w:szCs w:val="28"/>
          <w:lang w:val="ru-RU"/>
        </w:rPr>
      </w:pPr>
      <w:r w:rsidRPr="00E52C88">
        <w:rPr>
          <w:b/>
          <w:color w:val="000000" w:themeColor="text1"/>
          <w:szCs w:val="28"/>
          <w:lang w:val="ru-RU"/>
        </w:rPr>
        <w:br/>
      </w:r>
    </w:p>
    <w:p w14:paraId="73B7FD21" w14:textId="77777777" w:rsidR="00BE4132" w:rsidRPr="00E52C88" w:rsidRDefault="00BE4132" w:rsidP="00BE4132">
      <w:pPr>
        <w:rPr>
          <w:b/>
          <w:color w:val="000000" w:themeColor="text1"/>
          <w:szCs w:val="28"/>
          <w:lang w:val="ru-RU"/>
        </w:rPr>
      </w:pPr>
      <w:r w:rsidRPr="00E52C88">
        <w:rPr>
          <w:b/>
          <w:color w:val="000000" w:themeColor="text1"/>
          <w:szCs w:val="28"/>
          <w:lang w:val="ru-RU"/>
        </w:rPr>
        <w:t>Шаблоны макетов:</w:t>
      </w:r>
    </w:p>
    <w:p w14:paraId="7476DE8F" w14:textId="77777777" w:rsidR="00BE4132" w:rsidRPr="00B54271" w:rsidRDefault="00BE4132" w:rsidP="00BE4132">
      <w:pPr>
        <w:rPr>
          <w:color w:val="000000" w:themeColor="text1"/>
          <w:szCs w:val="28"/>
          <w:lang w:val="ru-RU"/>
        </w:rPr>
      </w:pPr>
      <w:r w:rsidRPr="00B54271">
        <w:rPr>
          <w:color w:val="000000" w:themeColor="text1"/>
          <w:szCs w:val="28"/>
          <w:lang w:val="ru-RU"/>
        </w:rPr>
        <w:t>Макет №1 Транспортная информационная картосхема</w:t>
      </w:r>
    </w:p>
    <w:p w14:paraId="0F4512A8" w14:textId="77777777" w:rsidR="00BE4132" w:rsidRPr="00CB3F4F" w:rsidRDefault="00BE4132" w:rsidP="00BE4132">
      <w:pPr>
        <w:rPr>
          <w:color w:val="000000" w:themeColor="text1"/>
          <w:szCs w:val="28"/>
          <w:lang w:val="ru-RU"/>
        </w:rPr>
      </w:pPr>
    </w:p>
    <w:p w14:paraId="67E97080" w14:textId="77777777" w:rsidR="00BE4132" w:rsidRPr="00D0551B" w:rsidRDefault="00BE4132" w:rsidP="00BE4132">
      <w:pPr>
        <w:rPr>
          <w:color w:val="000000" w:themeColor="text1"/>
          <w:szCs w:val="28"/>
          <w:lang w:val="ru-RU"/>
        </w:rPr>
      </w:pPr>
      <w:r w:rsidRPr="00D0551B">
        <w:rPr>
          <w:noProof/>
          <w:color w:val="000000" w:themeColor="text1"/>
          <w:szCs w:val="28"/>
        </w:rPr>
        <w:lastRenderedPageBreak/>
        <w:drawing>
          <wp:inline distT="0" distB="0" distL="0" distR="0" wp14:anchorId="46C02DA3" wp14:editId="55A3AA3E">
            <wp:extent cx="5994400" cy="7912100"/>
            <wp:effectExtent l="0" t="0" r="0" b="0"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Снимок экрана 2018-12-18 в 22.28.55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94400" cy="791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DC48E" w14:textId="77777777" w:rsidR="00BE4132" w:rsidRPr="00E83742" w:rsidRDefault="00BE4132" w:rsidP="00BE4132">
      <w:pPr>
        <w:rPr>
          <w:color w:val="000000" w:themeColor="text1"/>
          <w:szCs w:val="28"/>
          <w:lang w:val="ru-RU"/>
        </w:rPr>
      </w:pPr>
    </w:p>
    <w:p w14:paraId="36BA3E33" w14:textId="77777777" w:rsidR="00BE4132" w:rsidRPr="00E52C88" w:rsidRDefault="00BE4132" w:rsidP="00BE4132">
      <w:pPr>
        <w:rPr>
          <w:color w:val="000000" w:themeColor="text1"/>
          <w:szCs w:val="28"/>
          <w:lang w:val="ru-RU"/>
        </w:rPr>
      </w:pPr>
    </w:p>
    <w:p w14:paraId="21F0F05D" w14:textId="77777777" w:rsidR="00BE4132" w:rsidRPr="0063034C" w:rsidRDefault="0063034C" w:rsidP="00BE4132">
      <w:pPr>
        <w:rPr>
          <w:color w:val="000000" w:themeColor="text1"/>
          <w:szCs w:val="28"/>
          <w:lang w:val="ru-RU"/>
        </w:rPr>
      </w:pPr>
      <w:r>
        <w:rPr>
          <w:color w:val="000000" w:themeColor="text1"/>
          <w:szCs w:val="28"/>
          <w:lang w:val="ru-RU"/>
        </w:rPr>
        <w:t>Примечание: логотип Московского транспорта должен быть заменен на логотип «</w:t>
      </w:r>
      <w:r>
        <w:rPr>
          <w:color w:val="000000" w:themeColor="text1"/>
          <w:szCs w:val="28"/>
        </w:rPr>
        <w:t>Sk</w:t>
      </w:r>
      <w:r>
        <w:rPr>
          <w:color w:val="000000" w:themeColor="text1"/>
          <w:szCs w:val="28"/>
          <w:lang w:val="ru-RU"/>
        </w:rPr>
        <w:t>»</w:t>
      </w:r>
      <w:r w:rsidRPr="0063034C">
        <w:rPr>
          <w:color w:val="000000" w:themeColor="text1"/>
          <w:szCs w:val="28"/>
          <w:lang w:val="ru-RU"/>
        </w:rPr>
        <w:t xml:space="preserve"> </w:t>
      </w:r>
      <w:r>
        <w:rPr>
          <w:color w:val="000000" w:themeColor="text1"/>
          <w:szCs w:val="28"/>
          <w:lang w:val="ru-RU"/>
        </w:rPr>
        <w:t xml:space="preserve">в соответствии с бренд-буком. </w:t>
      </w:r>
    </w:p>
    <w:p w14:paraId="3341E9D1" w14:textId="77777777" w:rsidR="00BE4132" w:rsidRPr="00CB3F4F" w:rsidRDefault="00BE4132" w:rsidP="00BE4132">
      <w:pPr>
        <w:rPr>
          <w:color w:val="000000" w:themeColor="text1"/>
          <w:szCs w:val="28"/>
          <w:lang w:val="ru-RU"/>
        </w:rPr>
      </w:pPr>
    </w:p>
    <w:p w14:paraId="02B3BC17" w14:textId="77777777" w:rsidR="00BE4132" w:rsidRDefault="00BE4132" w:rsidP="00BE4132">
      <w:pPr>
        <w:rPr>
          <w:color w:val="000000" w:themeColor="text1"/>
          <w:szCs w:val="28"/>
          <w:lang w:val="ru-RU"/>
        </w:rPr>
      </w:pPr>
    </w:p>
    <w:p w14:paraId="44436492" w14:textId="77777777" w:rsidR="0063034C" w:rsidRPr="00EB2A48" w:rsidRDefault="0063034C" w:rsidP="00BE4132">
      <w:pPr>
        <w:rPr>
          <w:color w:val="000000" w:themeColor="text1"/>
          <w:szCs w:val="28"/>
          <w:lang w:val="ru-RU"/>
        </w:rPr>
      </w:pPr>
    </w:p>
    <w:p w14:paraId="687600F1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120F0E79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  <w:r w:rsidRPr="00BC2E0F">
        <w:rPr>
          <w:color w:val="000000" w:themeColor="text1"/>
          <w:szCs w:val="28"/>
          <w:lang w:val="ru-RU"/>
        </w:rPr>
        <w:lastRenderedPageBreak/>
        <w:t>Макет № 2: Пешеходная информационная картосхема</w:t>
      </w:r>
    </w:p>
    <w:p w14:paraId="66AAE12A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448D04B7" w14:textId="77777777" w:rsidR="00BE4132" w:rsidRPr="00D0551B" w:rsidRDefault="00BE4132" w:rsidP="00BE4132">
      <w:pPr>
        <w:rPr>
          <w:color w:val="000000" w:themeColor="text1"/>
          <w:szCs w:val="28"/>
          <w:lang w:val="ru-RU"/>
        </w:rPr>
      </w:pPr>
      <w:r w:rsidRPr="00D0551B">
        <w:rPr>
          <w:noProof/>
          <w:color w:val="000000" w:themeColor="text1"/>
          <w:szCs w:val="28"/>
        </w:rPr>
        <w:drawing>
          <wp:inline distT="0" distB="0" distL="0" distR="0" wp14:anchorId="02C6F92C" wp14:editId="2651CF00">
            <wp:extent cx="6007100" cy="7912100"/>
            <wp:effectExtent l="0" t="0" r="0" b="0"/>
            <wp:docPr id="4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07100" cy="791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AAF01" w14:textId="77777777" w:rsidR="00BE4132" w:rsidRPr="00E83742" w:rsidRDefault="00BE4132" w:rsidP="00BE4132">
      <w:pPr>
        <w:rPr>
          <w:color w:val="000000" w:themeColor="text1"/>
          <w:szCs w:val="28"/>
          <w:lang w:val="ru-RU"/>
        </w:rPr>
      </w:pPr>
    </w:p>
    <w:p w14:paraId="5C18A0FD" w14:textId="77777777" w:rsidR="00BE4132" w:rsidRPr="00B54271" w:rsidRDefault="00BE4132" w:rsidP="00BE4132">
      <w:pPr>
        <w:rPr>
          <w:color w:val="000000" w:themeColor="text1"/>
          <w:szCs w:val="28"/>
          <w:lang w:val="ru-RU"/>
        </w:rPr>
      </w:pPr>
    </w:p>
    <w:p w14:paraId="37E4EBD8" w14:textId="77777777" w:rsidR="00BE4132" w:rsidRPr="00CB3F4F" w:rsidRDefault="00BE4132" w:rsidP="00BE4132">
      <w:pPr>
        <w:rPr>
          <w:color w:val="000000" w:themeColor="text1"/>
          <w:szCs w:val="28"/>
          <w:lang w:val="ru-RU"/>
        </w:rPr>
      </w:pPr>
    </w:p>
    <w:p w14:paraId="64388074" w14:textId="77777777" w:rsidR="00BE4132" w:rsidRDefault="00BE4132" w:rsidP="00BE4132">
      <w:pPr>
        <w:rPr>
          <w:color w:val="000000" w:themeColor="text1"/>
          <w:szCs w:val="28"/>
          <w:lang w:val="ru-RU"/>
        </w:rPr>
      </w:pPr>
    </w:p>
    <w:p w14:paraId="66A4CAD0" w14:textId="77777777" w:rsidR="0063034C" w:rsidRPr="00EB2A48" w:rsidRDefault="0063034C" w:rsidP="00BE4132">
      <w:pPr>
        <w:rPr>
          <w:color w:val="000000" w:themeColor="text1"/>
          <w:szCs w:val="28"/>
          <w:lang w:val="ru-RU"/>
        </w:rPr>
      </w:pPr>
    </w:p>
    <w:p w14:paraId="5B05843F" w14:textId="77777777" w:rsidR="0063034C" w:rsidRPr="0063034C" w:rsidRDefault="0063034C" w:rsidP="0063034C">
      <w:pPr>
        <w:rPr>
          <w:color w:val="000000" w:themeColor="text1"/>
          <w:szCs w:val="28"/>
          <w:lang w:val="ru-RU"/>
        </w:rPr>
      </w:pPr>
      <w:r>
        <w:rPr>
          <w:color w:val="000000" w:themeColor="text1"/>
          <w:szCs w:val="28"/>
          <w:lang w:val="ru-RU"/>
        </w:rPr>
        <w:lastRenderedPageBreak/>
        <w:t>Примечание: логотип Московского транспорта должен быть заменен на логотип «</w:t>
      </w:r>
      <w:r>
        <w:rPr>
          <w:color w:val="000000" w:themeColor="text1"/>
          <w:szCs w:val="28"/>
        </w:rPr>
        <w:t>Sk</w:t>
      </w:r>
      <w:r>
        <w:rPr>
          <w:color w:val="000000" w:themeColor="text1"/>
          <w:szCs w:val="28"/>
          <w:lang w:val="ru-RU"/>
        </w:rPr>
        <w:t>»</w:t>
      </w:r>
      <w:r w:rsidRPr="0063034C">
        <w:rPr>
          <w:color w:val="000000" w:themeColor="text1"/>
          <w:szCs w:val="28"/>
          <w:lang w:val="ru-RU"/>
        </w:rPr>
        <w:t xml:space="preserve"> </w:t>
      </w:r>
      <w:r>
        <w:rPr>
          <w:color w:val="000000" w:themeColor="text1"/>
          <w:szCs w:val="28"/>
          <w:lang w:val="ru-RU"/>
        </w:rPr>
        <w:t xml:space="preserve">в соответствии с бренд-буком. </w:t>
      </w:r>
    </w:p>
    <w:p w14:paraId="7DAF5A4C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4B2807A6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  <w:r w:rsidRPr="00BC2E0F">
        <w:rPr>
          <w:color w:val="000000" w:themeColor="text1"/>
          <w:szCs w:val="28"/>
          <w:lang w:val="ru-RU"/>
        </w:rPr>
        <w:t>Макет № 4: Информационный флаг</w:t>
      </w:r>
    </w:p>
    <w:p w14:paraId="59BA56D3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5CA1CF97" w14:textId="77777777" w:rsidR="00BE4132" w:rsidRPr="00D0551B" w:rsidRDefault="00BE4132" w:rsidP="00BE4132">
      <w:pPr>
        <w:rPr>
          <w:color w:val="000000" w:themeColor="text1"/>
          <w:szCs w:val="28"/>
          <w:lang w:val="ru-RU"/>
        </w:rPr>
      </w:pPr>
      <w:r w:rsidRPr="00D0551B">
        <w:rPr>
          <w:noProof/>
          <w:color w:val="000000" w:themeColor="text1"/>
          <w:szCs w:val="28"/>
        </w:rPr>
        <w:drawing>
          <wp:inline distT="0" distB="0" distL="0" distR="0" wp14:anchorId="2B7EE774" wp14:editId="3E821D50">
            <wp:extent cx="3746165" cy="7270595"/>
            <wp:effectExtent l="0" t="0" r="635" b="0"/>
            <wp:docPr id="454" name="Рисунок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Снимок экрана 2018-12-18 в 22.28.34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47125" cy="7272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5C61F" w14:textId="77777777" w:rsidR="00BE4132" w:rsidRPr="00E83742" w:rsidRDefault="00BE4132" w:rsidP="00BE4132">
      <w:pPr>
        <w:rPr>
          <w:color w:val="000000" w:themeColor="text1"/>
          <w:szCs w:val="28"/>
          <w:lang w:val="ru-RU"/>
        </w:rPr>
      </w:pPr>
    </w:p>
    <w:p w14:paraId="60AE6D2D" w14:textId="77777777" w:rsidR="00BE4132" w:rsidRPr="00E52C88" w:rsidRDefault="00BE4132" w:rsidP="00BE4132">
      <w:pPr>
        <w:rPr>
          <w:color w:val="000000" w:themeColor="text1"/>
          <w:szCs w:val="28"/>
          <w:lang w:val="ru-RU"/>
        </w:rPr>
      </w:pPr>
    </w:p>
    <w:p w14:paraId="1E9F2FFD" w14:textId="77777777" w:rsidR="00BE4132" w:rsidRPr="00B54271" w:rsidRDefault="00BE4132" w:rsidP="00BE4132">
      <w:pPr>
        <w:rPr>
          <w:color w:val="000000" w:themeColor="text1"/>
          <w:szCs w:val="28"/>
          <w:lang w:val="ru-RU"/>
        </w:rPr>
      </w:pPr>
    </w:p>
    <w:p w14:paraId="5C00D22D" w14:textId="77777777" w:rsidR="00BE4132" w:rsidRPr="00CB3F4F" w:rsidRDefault="00BE4132" w:rsidP="00BE4132">
      <w:pPr>
        <w:rPr>
          <w:color w:val="000000" w:themeColor="text1"/>
          <w:szCs w:val="28"/>
          <w:lang w:val="ru-RU"/>
        </w:rPr>
      </w:pPr>
    </w:p>
    <w:p w14:paraId="268BFD50" w14:textId="77777777" w:rsidR="00BE4132" w:rsidRPr="00EB2A48" w:rsidRDefault="00BE4132" w:rsidP="00BE4132">
      <w:pPr>
        <w:rPr>
          <w:color w:val="000000" w:themeColor="text1"/>
          <w:szCs w:val="28"/>
          <w:lang w:val="ru-RU"/>
        </w:rPr>
      </w:pPr>
    </w:p>
    <w:p w14:paraId="6381AE4B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010850FC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37178FF1" w14:textId="77777777" w:rsidR="00BE4132" w:rsidRDefault="00BE4132" w:rsidP="00BE4132">
      <w:pPr>
        <w:rPr>
          <w:color w:val="000000" w:themeColor="text1"/>
          <w:szCs w:val="28"/>
          <w:lang w:val="ru-RU"/>
        </w:rPr>
      </w:pPr>
    </w:p>
    <w:p w14:paraId="1DF9D377" w14:textId="77777777" w:rsidR="0063034C" w:rsidRPr="00BC2E0F" w:rsidRDefault="0063034C" w:rsidP="00BE4132">
      <w:pPr>
        <w:rPr>
          <w:color w:val="000000" w:themeColor="text1"/>
          <w:szCs w:val="28"/>
          <w:lang w:val="ru-RU"/>
        </w:rPr>
      </w:pPr>
    </w:p>
    <w:p w14:paraId="1432430A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6742A30F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02765AC8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11856674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  <w:r w:rsidRPr="00BC2E0F">
        <w:rPr>
          <w:color w:val="000000" w:themeColor="text1"/>
          <w:szCs w:val="28"/>
          <w:lang w:val="ru-RU"/>
        </w:rPr>
        <w:t>Макет № 5.1: Навигационный пилон (название остановки + маршруты)</w:t>
      </w:r>
    </w:p>
    <w:p w14:paraId="45B821AC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43F09070" w14:textId="77777777" w:rsidR="00BE4132" w:rsidRPr="00D0551B" w:rsidRDefault="00BE4132" w:rsidP="00BE4132">
      <w:pPr>
        <w:rPr>
          <w:color w:val="000000" w:themeColor="text1"/>
          <w:szCs w:val="28"/>
          <w:lang w:val="ru-RU"/>
        </w:rPr>
      </w:pPr>
      <w:r w:rsidRPr="00D0551B">
        <w:rPr>
          <w:noProof/>
          <w:color w:val="000000" w:themeColor="text1"/>
          <w:szCs w:val="28"/>
        </w:rPr>
        <w:drawing>
          <wp:inline distT="0" distB="0" distL="0" distR="0" wp14:anchorId="20AB6D8A" wp14:editId="6B961B0D">
            <wp:extent cx="2589423" cy="2943921"/>
            <wp:effectExtent l="0" t="0" r="1905" b="2540"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Снимок экрана 2018-12-18 в 22.31.03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95189" cy="2950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1E111" w14:textId="77777777" w:rsidR="00BE4132" w:rsidRPr="00E83742" w:rsidRDefault="00BE4132" w:rsidP="00BE4132">
      <w:pPr>
        <w:rPr>
          <w:color w:val="000000" w:themeColor="text1"/>
          <w:szCs w:val="28"/>
          <w:lang w:val="ru-RU"/>
        </w:rPr>
      </w:pPr>
    </w:p>
    <w:p w14:paraId="3A8434D9" w14:textId="77777777" w:rsidR="00BE4132" w:rsidRPr="00E52C88" w:rsidRDefault="00BE4132" w:rsidP="00BE4132">
      <w:pPr>
        <w:rPr>
          <w:color w:val="000000" w:themeColor="text1"/>
          <w:szCs w:val="28"/>
          <w:lang w:val="ru-RU"/>
        </w:rPr>
      </w:pPr>
    </w:p>
    <w:p w14:paraId="7CEC436B" w14:textId="77777777" w:rsidR="00BE4132" w:rsidRPr="00B54271" w:rsidRDefault="00BE4132" w:rsidP="00BE4132">
      <w:pPr>
        <w:rPr>
          <w:color w:val="000000" w:themeColor="text1"/>
          <w:szCs w:val="28"/>
          <w:lang w:val="ru-RU"/>
        </w:rPr>
      </w:pPr>
    </w:p>
    <w:p w14:paraId="0EE350DE" w14:textId="77777777" w:rsidR="00BE4132" w:rsidRPr="00CB3F4F" w:rsidRDefault="00BE4132" w:rsidP="00BE4132">
      <w:pPr>
        <w:rPr>
          <w:color w:val="000000" w:themeColor="text1"/>
          <w:szCs w:val="28"/>
          <w:lang w:val="ru-RU"/>
        </w:rPr>
      </w:pPr>
    </w:p>
    <w:p w14:paraId="41A204D4" w14:textId="77777777" w:rsidR="00BE4132" w:rsidRPr="00EB2A48" w:rsidRDefault="00BE4132" w:rsidP="00BE4132">
      <w:pPr>
        <w:rPr>
          <w:color w:val="000000" w:themeColor="text1"/>
          <w:szCs w:val="28"/>
          <w:lang w:val="ru-RU"/>
        </w:rPr>
      </w:pPr>
    </w:p>
    <w:p w14:paraId="7FA00AFC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39D25ACF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55F29B61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573FAC75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40C7E4A3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4F9B1CC7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0CABD6C9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375BA45A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51BCE789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570B609D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6A864BD0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3D17502A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426B40C9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27A13D95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6FC43972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55DCACB8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0DDAF4AD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23E93E8E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46119FC8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2D2B9F76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7D91499B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49C1B40C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27250A33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53051833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057E35EC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55E74698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248C2756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2FCDDA39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0739773B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429FC097" w14:textId="77777777" w:rsidR="00BE4132" w:rsidRDefault="00BE4132" w:rsidP="00BE4132">
      <w:pPr>
        <w:rPr>
          <w:color w:val="000000" w:themeColor="text1"/>
          <w:szCs w:val="28"/>
          <w:lang w:val="ru-RU"/>
        </w:rPr>
      </w:pPr>
    </w:p>
    <w:p w14:paraId="05AC3681" w14:textId="77777777" w:rsidR="0063034C" w:rsidRPr="00BC2E0F" w:rsidRDefault="0063034C" w:rsidP="00BE4132">
      <w:pPr>
        <w:rPr>
          <w:color w:val="000000" w:themeColor="text1"/>
          <w:szCs w:val="28"/>
          <w:lang w:val="ru-RU"/>
        </w:rPr>
      </w:pPr>
    </w:p>
    <w:p w14:paraId="3AB39794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  <w:r w:rsidRPr="00BC2E0F">
        <w:rPr>
          <w:color w:val="000000" w:themeColor="text1"/>
          <w:szCs w:val="28"/>
          <w:lang w:val="ru-RU"/>
        </w:rPr>
        <w:t>Макет № 5.2: Навигационный пилон (картосхема)</w:t>
      </w:r>
    </w:p>
    <w:p w14:paraId="16CAE2C2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0069E5BA" w14:textId="77777777" w:rsidR="00BE4132" w:rsidRPr="00D0551B" w:rsidRDefault="00BE4132" w:rsidP="00BE4132">
      <w:pPr>
        <w:rPr>
          <w:color w:val="000000" w:themeColor="text1"/>
          <w:szCs w:val="28"/>
          <w:lang w:val="ru-RU"/>
        </w:rPr>
      </w:pPr>
      <w:r w:rsidRPr="00D0551B">
        <w:rPr>
          <w:noProof/>
          <w:color w:val="000000" w:themeColor="text1"/>
          <w:szCs w:val="28"/>
        </w:rPr>
        <w:drawing>
          <wp:inline distT="0" distB="0" distL="0" distR="0" wp14:anchorId="7898AC58" wp14:editId="14189818">
            <wp:extent cx="2702784" cy="5575610"/>
            <wp:effectExtent l="0" t="0" r="2540" b="0"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Снимок экрана 2018-12-18 в 22.31.15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18118" cy="5607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0551B">
        <w:rPr>
          <w:color w:val="000000" w:themeColor="text1"/>
          <w:szCs w:val="28"/>
          <w:lang w:val="ru-RU"/>
        </w:rPr>
        <w:t xml:space="preserve">      </w:t>
      </w:r>
      <w:r w:rsidRPr="00D0551B">
        <w:rPr>
          <w:noProof/>
          <w:color w:val="000000" w:themeColor="text1"/>
          <w:szCs w:val="28"/>
        </w:rPr>
        <w:drawing>
          <wp:inline distT="0" distB="0" distL="0" distR="0" wp14:anchorId="0E8F8865" wp14:editId="33703C98">
            <wp:extent cx="2696301" cy="5553308"/>
            <wp:effectExtent l="0" t="0" r="0" b="0"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Снимок экрана 2018-12-18 в 22.31.24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15100" cy="5592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EBB5A" w14:textId="77777777" w:rsidR="00BE4132" w:rsidRPr="00E83742" w:rsidRDefault="00BE4132" w:rsidP="00BE4132">
      <w:pPr>
        <w:rPr>
          <w:color w:val="000000" w:themeColor="text1"/>
          <w:szCs w:val="28"/>
          <w:lang w:val="ru-RU"/>
        </w:rPr>
      </w:pPr>
      <w:r w:rsidRPr="00E83742">
        <w:rPr>
          <w:color w:val="000000" w:themeColor="text1"/>
          <w:szCs w:val="28"/>
          <w:lang w:val="ru-RU"/>
        </w:rPr>
        <w:t xml:space="preserve">                                                   Сторона А                                                            Сторона Б</w:t>
      </w:r>
    </w:p>
    <w:p w14:paraId="59866109" w14:textId="77777777" w:rsidR="00BE4132" w:rsidRPr="00E52C88" w:rsidRDefault="00BE4132" w:rsidP="00BE4132">
      <w:pPr>
        <w:rPr>
          <w:color w:val="000000" w:themeColor="text1"/>
          <w:szCs w:val="28"/>
          <w:lang w:val="ru-RU"/>
        </w:rPr>
      </w:pPr>
    </w:p>
    <w:p w14:paraId="1345695E" w14:textId="77777777" w:rsidR="00BE4132" w:rsidRPr="00B54271" w:rsidRDefault="00BE4132" w:rsidP="00BE4132">
      <w:pPr>
        <w:rPr>
          <w:color w:val="000000" w:themeColor="text1"/>
          <w:szCs w:val="28"/>
          <w:lang w:val="ru-RU"/>
        </w:rPr>
      </w:pPr>
    </w:p>
    <w:p w14:paraId="68E7FF7B" w14:textId="77777777" w:rsidR="00BE4132" w:rsidRPr="00CB3F4F" w:rsidRDefault="00BE4132" w:rsidP="00BE4132">
      <w:pPr>
        <w:rPr>
          <w:color w:val="000000" w:themeColor="text1"/>
          <w:szCs w:val="28"/>
          <w:lang w:val="ru-RU"/>
        </w:rPr>
      </w:pPr>
    </w:p>
    <w:p w14:paraId="274104B3" w14:textId="77777777" w:rsidR="00BE4132" w:rsidRPr="00EB2A48" w:rsidRDefault="00BE4132" w:rsidP="00BE4132">
      <w:pPr>
        <w:rPr>
          <w:color w:val="000000" w:themeColor="text1"/>
          <w:szCs w:val="28"/>
          <w:lang w:val="ru-RU"/>
        </w:rPr>
      </w:pPr>
    </w:p>
    <w:p w14:paraId="045E19E7" w14:textId="77777777" w:rsidR="0063034C" w:rsidRPr="0063034C" w:rsidRDefault="0063034C" w:rsidP="0063034C">
      <w:pPr>
        <w:rPr>
          <w:color w:val="000000" w:themeColor="text1"/>
          <w:szCs w:val="28"/>
          <w:lang w:val="ru-RU"/>
        </w:rPr>
      </w:pPr>
      <w:r>
        <w:rPr>
          <w:color w:val="000000" w:themeColor="text1"/>
          <w:szCs w:val="28"/>
          <w:lang w:val="ru-RU"/>
        </w:rPr>
        <w:t>Примечание: логотип Московского транспорта должен быть заменен на логотип «</w:t>
      </w:r>
      <w:r>
        <w:rPr>
          <w:color w:val="000000" w:themeColor="text1"/>
          <w:szCs w:val="28"/>
        </w:rPr>
        <w:t>Sk</w:t>
      </w:r>
      <w:r>
        <w:rPr>
          <w:color w:val="000000" w:themeColor="text1"/>
          <w:szCs w:val="28"/>
          <w:lang w:val="ru-RU"/>
        </w:rPr>
        <w:t>»</w:t>
      </w:r>
      <w:r w:rsidRPr="0063034C">
        <w:rPr>
          <w:color w:val="000000" w:themeColor="text1"/>
          <w:szCs w:val="28"/>
          <w:lang w:val="ru-RU"/>
        </w:rPr>
        <w:t xml:space="preserve"> </w:t>
      </w:r>
      <w:r>
        <w:rPr>
          <w:color w:val="000000" w:themeColor="text1"/>
          <w:szCs w:val="28"/>
          <w:lang w:val="ru-RU"/>
        </w:rPr>
        <w:t xml:space="preserve">в соответствии с бренд-буком. </w:t>
      </w:r>
    </w:p>
    <w:p w14:paraId="29146259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0E0DC95A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41F22D14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02B838A1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70611C3A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5884CF90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7A1BA6D8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11DC9D04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  <w:r w:rsidRPr="00BC2E0F">
        <w:rPr>
          <w:color w:val="000000" w:themeColor="text1"/>
          <w:szCs w:val="28"/>
          <w:lang w:val="ru-RU"/>
        </w:rPr>
        <w:lastRenderedPageBreak/>
        <w:t>Макет № 6: Название остановочного павильона</w:t>
      </w:r>
    </w:p>
    <w:p w14:paraId="57804F56" w14:textId="77777777" w:rsidR="00BE4132" w:rsidRPr="00BC2E0F" w:rsidRDefault="00BE4132" w:rsidP="00BE4132">
      <w:pPr>
        <w:rPr>
          <w:color w:val="000000" w:themeColor="text1"/>
          <w:szCs w:val="28"/>
          <w:lang w:val="ru-RU"/>
        </w:rPr>
      </w:pPr>
    </w:p>
    <w:p w14:paraId="70706883" w14:textId="77777777" w:rsidR="00BE4132" w:rsidRPr="00D0551B" w:rsidRDefault="00BE4132" w:rsidP="00BE4132">
      <w:pPr>
        <w:rPr>
          <w:b/>
          <w:color w:val="000000" w:themeColor="text1"/>
          <w:szCs w:val="28"/>
          <w:lang w:val="ru-RU"/>
        </w:rPr>
      </w:pPr>
      <w:r w:rsidRPr="00D0551B">
        <w:rPr>
          <w:b/>
          <w:noProof/>
          <w:color w:val="000000" w:themeColor="text1"/>
          <w:szCs w:val="28"/>
        </w:rPr>
        <w:drawing>
          <wp:inline distT="0" distB="0" distL="0" distR="0" wp14:anchorId="73D16C02" wp14:editId="44296BEF">
            <wp:extent cx="2066877" cy="8602675"/>
            <wp:effectExtent l="0" t="0" r="0" b="0"/>
            <wp:docPr id="478" name="Рисунок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Снимок экрана 2018-12-18 в 22.34.15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87903" cy="8690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6545D" w14:textId="77777777" w:rsidR="0063034C" w:rsidRPr="0063034C" w:rsidRDefault="0063034C" w:rsidP="0063034C">
      <w:pPr>
        <w:rPr>
          <w:color w:val="000000" w:themeColor="text1"/>
          <w:szCs w:val="28"/>
          <w:lang w:val="ru-RU"/>
        </w:rPr>
      </w:pPr>
      <w:r>
        <w:rPr>
          <w:color w:val="000000" w:themeColor="text1"/>
          <w:szCs w:val="28"/>
          <w:lang w:val="ru-RU"/>
        </w:rPr>
        <w:t>Примечание: логотип Московского транспорта должен быть заменен на логотип «</w:t>
      </w:r>
      <w:r>
        <w:rPr>
          <w:color w:val="000000" w:themeColor="text1"/>
          <w:szCs w:val="28"/>
        </w:rPr>
        <w:t>Sk</w:t>
      </w:r>
      <w:r>
        <w:rPr>
          <w:color w:val="000000" w:themeColor="text1"/>
          <w:szCs w:val="28"/>
          <w:lang w:val="ru-RU"/>
        </w:rPr>
        <w:t>»</w:t>
      </w:r>
      <w:r w:rsidRPr="0063034C">
        <w:rPr>
          <w:color w:val="000000" w:themeColor="text1"/>
          <w:szCs w:val="28"/>
          <w:lang w:val="ru-RU"/>
        </w:rPr>
        <w:t xml:space="preserve"> </w:t>
      </w:r>
      <w:r>
        <w:rPr>
          <w:color w:val="000000" w:themeColor="text1"/>
          <w:szCs w:val="28"/>
          <w:lang w:val="ru-RU"/>
        </w:rPr>
        <w:t xml:space="preserve">в соответствии с бренд-буком. </w:t>
      </w:r>
    </w:p>
    <w:p w14:paraId="27BF477B" w14:textId="77777777" w:rsidR="00FF568A" w:rsidRPr="0063034C" w:rsidRDefault="00280CFA">
      <w:pPr>
        <w:rPr>
          <w:lang w:val="ru-RU"/>
        </w:rPr>
      </w:pPr>
    </w:p>
    <w:sectPr w:rsidR="00FF568A" w:rsidRPr="0063034C" w:rsidSect="00280CFA">
      <w:footerReference w:type="default" r:id="rId16"/>
      <w:footerReference w:type="first" r:id="rId17"/>
      <w:pgSz w:w="11900" w:h="16840"/>
      <w:pgMar w:top="720" w:right="720" w:bottom="720" w:left="720" w:header="708" w:footer="708" w:gutter="0"/>
      <w:pgNumType w:start="13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E771B0" w14:textId="77777777" w:rsidR="007C7CAC" w:rsidRDefault="007C7CAC" w:rsidP="007C7CAC">
      <w:r>
        <w:separator/>
      </w:r>
    </w:p>
  </w:endnote>
  <w:endnote w:type="continuationSeparator" w:id="0">
    <w:p w14:paraId="7D2764E6" w14:textId="77777777" w:rsidR="007C7CAC" w:rsidRDefault="007C7CAC" w:rsidP="007C7C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12504903"/>
      <w:docPartObj>
        <w:docPartGallery w:val="Page Numbers (Bottom of Page)"/>
        <w:docPartUnique/>
      </w:docPartObj>
    </w:sdtPr>
    <w:sdtEndPr/>
    <w:sdtContent>
      <w:p w14:paraId="7CA299E9" w14:textId="77777777" w:rsidR="007C7CAC" w:rsidRDefault="007C7CAC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14:paraId="04F76A45" w14:textId="77777777" w:rsidR="007C7CAC" w:rsidRDefault="007C7CAC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53892073"/>
      <w:docPartObj>
        <w:docPartGallery w:val="Page Numbers (Bottom of Page)"/>
        <w:docPartUnique/>
      </w:docPartObj>
    </w:sdtPr>
    <w:sdtEndPr/>
    <w:sdtContent>
      <w:p w14:paraId="063DE29E" w14:textId="77777777" w:rsidR="007C7CAC" w:rsidRDefault="007C7CAC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14:paraId="0F2B7256" w14:textId="77777777" w:rsidR="007C7CAC" w:rsidRDefault="007C7CAC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C399C8" w14:textId="77777777" w:rsidR="007C7CAC" w:rsidRDefault="007C7CAC" w:rsidP="007C7CAC">
      <w:r>
        <w:separator/>
      </w:r>
    </w:p>
  </w:footnote>
  <w:footnote w:type="continuationSeparator" w:id="0">
    <w:p w14:paraId="058B5C8D" w14:textId="77777777" w:rsidR="007C7CAC" w:rsidRDefault="007C7CAC" w:rsidP="007C7C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36C266F"/>
    <w:multiLevelType w:val="hybridMultilevel"/>
    <w:tmpl w:val="77B853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4132"/>
    <w:rsid w:val="00280CFA"/>
    <w:rsid w:val="004312E8"/>
    <w:rsid w:val="004B1CC2"/>
    <w:rsid w:val="0063034C"/>
    <w:rsid w:val="007C7CAC"/>
    <w:rsid w:val="00AF71D2"/>
    <w:rsid w:val="00B75BFD"/>
    <w:rsid w:val="00BE41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5B535C"/>
  <w15:chartTrackingRefBased/>
  <w15:docId w15:val="{DFFDF22C-690B-486A-9E3D-E642CAD828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E4132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E4132"/>
    <w:pPr>
      <w:spacing w:after="0" w:line="240" w:lineRule="auto"/>
    </w:pPr>
    <w:rPr>
      <w:rFonts w:eastAsiaTheme="minorEastAsia"/>
      <w:sz w:val="24"/>
      <w:szCs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C7CA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7C7CAC"/>
    <w:rPr>
      <w:rFonts w:ascii="Times New Roman" w:eastAsiaTheme="minorEastAsia" w:hAnsi="Times New Roman" w:cs="Times New Roman"/>
      <w:sz w:val="24"/>
      <w:szCs w:val="24"/>
      <w:lang w:val="en-US"/>
    </w:rPr>
  </w:style>
  <w:style w:type="paragraph" w:styleId="a6">
    <w:name w:val="footer"/>
    <w:basedOn w:val="a"/>
    <w:link w:val="a7"/>
    <w:uiPriority w:val="99"/>
    <w:unhideWhenUsed/>
    <w:rsid w:val="007C7CA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7C7CAC"/>
    <w:rPr>
      <w:rFonts w:ascii="Times New Roman" w:eastAsiaTheme="minorEastAsia" w:hAnsi="Times New Roman" w:cs="Times New Roman"/>
      <w:sz w:val="24"/>
      <w:szCs w:val="24"/>
      <w:lang w:val="en-US"/>
    </w:rPr>
  </w:style>
  <w:style w:type="paragraph" w:styleId="a8">
    <w:name w:val="Balloon Text"/>
    <w:basedOn w:val="a"/>
    <w:link w:val="a9"/>
    <w:uiPriority w:val="99"/>
    <w:semiHidden/>
    <w:unhideWhenUsed/>
    <w:rsid w:val="007C7CAC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7C7CAC"/>
    <w:rPr>
      <w:rFonts w:ascii="Segoe UI" w:eastAsiaTheme="minorEastAsia" w:hAnsi="Segoe UI" w:cs="Segoe UI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tif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12</Pages>
  <Words>919</Words>
  <Characters>5244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Nikiforov Aleksandr</dc:creator>
  <cp:keywords/>
  <dc:description/>
  <cp:lastModifiedBy>Nikiforov Aleksandr</cp:lastModifiedBy>
  <cp:revision>5</cp:revision>
  <cp:lastPrinted>2019-10-23T12:05:00Z</cp:lastPrinted>
  <dcterms:created xsi:type="dcterms:W3CDTF">2019-08-13T08:30:00Z</dcterms:created>
  <dcterms:modified xsi:type="dcterms:W3CDTF">2019-10-23T12:05:00Z</dcterms:modified>
</cp:coreProperties>
</file>